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272A" w14:textId="48D89E8C" w:rsidR="00F16D5D" w:rsidRDefault="00F16D5D" w:rsidP="00BA304E">
      <w:pPr>
        <w:tabs>
          <w:tab w:val="right" w:pos="9923"/>
        </w:tabs>
        <w:spacing w:before="240"/>
        <w:rPr>
          <w:rFonts w:ascii="Arial Narrow" w:hAnsi="Arial Narrow"/>
          <w:snapToGrid w:val="0"/>
          <w:sz w:val="12"/>
          <w:szCs w:val="16"/>
        </w:rPr>
      </w:pPr>
      <w:r>
        <w:rPr>
          <w:rFonts w:ascii="Arial" w:hAnsi="Arial"/>
          <w:b/>
          <w:snapToGrid w:val="0"/>
          <w:sz w:val="28"/>
        </w:rPr>
        <w:tab/>
      </w:r>
      <w:r w:rsidR="00DE61DA">
        <w:rPr>
          <w:rFonts w:ascii="Arial Narrow" w:hAnsi="Arial Narrow"/>
          <w:snapToGrid w:val="0"/>
          <w:sz w:val="12"/>
          <w:szCs w:val="16"/>
        </w:rPr>
        <w:t>W</w:t>
      </w:r>
      <w:r w:rsidRPr="00C05B59">
        <w:rPr>
          <w:rFonts w:ascii="Arial Narrow" w:hAnsi="Arial Narrow"/>
          <w:snapToGrid w:val="0"/>
          <w:sz w:val="12"/>
          <w:szCs w:val="16"/>
        </w:rPr>
        <w:t>S</w:t>
      </w:r>
      <w:r w:rsidR="00DE61DA">
        <w:rPr>
          <w:rFonts w:ascii="Arial Narrow" w:hAnsi="Arial Narrow"/>
          <w:snapToGrid w:val="0"/>
          <w:sz w:val="12"/>
          <w:szCs w:val="16"/>
        </w:rPr>
        <w:t>2</w:t>
      </w:r>
      <w:r w:rsidR="007B5664">
        <w:rPr>
          <w:rFonts w:ascii="Arial Narrow" w:hAnsi="Arial Narrow"/>
          <w:snapToGrid w:val="0"/>
          <w:sz w:val="12"/>
          <w:szCs w:val="16"/>
        </w:rPr>
        <w:t>3</w:t>
      </w:r>
    </w:p>
    <w:p w14:paraId="3D3D4FB9" w14:textId="201AFA48" w:rsidR="00D74792" w:rsidRDefault="00DE61DA" w:rsidP="00BA304E">
      <w:pPr>
        <w:tabs>
          <w:tab w:val="right" w:pos="9923"/>
        </w:tabs>
        <w:spacing w:after="240"/>
        <w:rPr>
          <w:b/>
        </w:rPr>
      </w:pPr>
      <w:r>
        <w:rPr>
          <w:rFonts w:ascii="Arial" w:hAnsi="Arial"/>
          <w:b/>
          <w:sz w:val="32"/>
        </w:rPr>
        <w:t>Milestone</w:t>
      </w:r>
      <w:r w:rsidR="00CA3ADF" w:rsidRPr="00F16D5D">
        <w:rPr>
          <w:rFonts w:ascii="Arial" w:hAnsi="Arial"/>
          <w:b/>
          <w:sz w:val="32"/>
        </w:rPr>
        <w:t xml:space="preserve"> </w:t>
      </w:r>
      <w:r w:rsidR="00DE5CD6">
        <w:rPr>
          <w:rFonts w:ascii="Arial" w:hAnsi="Arial"/>
          <w:b/>
          <w:sz w:val="32"/>
        </w:rPr>
        <w:t>4</w:t>
      </w:r>
      <w:r w:rsidR="00CA3ADF" w:rsidRPr="00F16D5D">
        <w:rPr>
          <w:rFonts w:ascii="Arial" w:hAnsi="Arial"/>
          <w:b/>
          <w:sz w:val="32"/>
        </w:rPr>
        <w:t xml:space="preserve">: </w:t>
      </w:r>
      <w:r w:rsidR="00DE5CD6">
        <w:rPr>
          <w:rFonts w:ascii="Arial" w:hAnsi="Arial"/>
          <w:b/>
          <w:sz w:val="32"/>
        </w:rPr>
        <w:t>AXI und ILA</w:t>
      </w:r>
      <w:r w:rsidR="00F16D5D">
        <w:rPr>
          <w:rFonts w:ascii="Arial" w:hAnsi="Arial"/>
          <w:b/>
          <w:sz w:val="32"/>
        </w:rPr>
        <w:br/>
      </w:r>
    </w:p>
    <w:p w14:paraId="74284166" w14:textId="3FDBB0CD" w:rsidR="000B369B" w:rsidRPr="000B369B" w:rsidRDefault="000B369B" w:rsidP="000B369B">
      <w:pPr>
        <w:pStyle w:val="Textkrper-Zeileneinzug"/>
        <w:spacing w:before="60"/>
        <w:rPr>
          <w:b/>
        </w:rPr>
      </w:pPr>
      <w:r w:rsidRPr="003A1322">
        <w:rPr>
          <w:b/>
          <w:sz w:val="24"/>
          <w:szCs w:val="18"/>
        </w:rPr>
        <w:t>Lernziele</w:t>
      </w:r>
    </w:p>
    <w:p w14:paraId="4761D40D" w14:textId="4F9DC724" w:rsidR="00A74B32" w:rsidRDefault="00DE5CD6" w:rsidP="00C5605D">
      <w:pPr>
        <w:pStyle w:val="Textkrper-Zeileneinzug"/>
        <w:numPr>
          <w:ilvl w:val="0"/>
          <w:numId w:val="21"/>
        </w:numPr>
        <w:tabs>
          <w:tab w:val="clear" w:pos="360"/>
          <w:tab w:val="num" w:pos="1068"/>
        </w:tabs>
        <w:spacing w:before="120"/>
        <w:ind w:left="992" w:hanging="357"/>
        <w:rPr>
          <w:sz w:val="20"/>
        </w:rPr>
      </w:pPr>
      <w:r>
        <w:rPr>
          <w:sz w:val="20"/>
        </w:rPr>
        <w:t xml:space="preserve">Anwendung des integrierten </w:t>
      </w:r>
      <w:proofErr w:type="spellStart"/>
      <w:r>
        <w:rPr>
          <w:sz w:val="20"/>
        </w:rPr>
        <w:t>Logicanalyzers</w:t>
      </w:r>
      <w:proofErr w:type="spellEnd"/>
      <w:r>
        <w:rPr>
          <w:sz w:val="20"/>
        </w:rPr>
        <w:t xml:space="preserve"> </w:t>
      </w:r>
    </w:p>
    <w:p w14:paraId="0F10C314" w14:textId="053D332C" w:rsidR="00A74B32" w:rsidRPr="00A74B32" w:rsidRDefault="00DE5CD6" w:rsidP="00A74B32">
      <w:pPr>
        <w:pStyle w:val="Textkrper-Zeileneinzug"/>
        <w:numPr>
          <w:ilvl w:val="0"/>
          <w:numId w:val="21"/>
        </w:numPr>
        <w:tabs>
          <w:tab w:val="clear" w:pos="360"/>
          <w:tab w:val="num" w:pos="1068"/>
        </w:tabs>
        <w:ind w:left="992" w:hanging="357"/>
        <w:rPr>
          <w:sz w:val="20"/>
        </w:rPr>
      </w:pPr>
      <w:r>
        <w:rPr>
          <w:sz w:val="20"/>
        </w:rPr>
        <w:t xml:space="preserve">Vertiefung des Verständnisses </w:t>
      </w:r>
      <w:r w:rsidR="00216B63">
        <w:rPr>
          <w:sz w:val="20"/>
        </w:rPr>
        <w:t>des</w:t>
      </w:r>
      <w:r>
        <w:rPr>
          <w:sz w:val="20"/>
        </w:rPr>
        <w:t xml:space="preserve"> AXI-Protokoll</w:t>
      </w:r>
      <w:r w:rsidR="00216B63">
        <w:rPr>
          <w:sz w:val="20"/>
        </w:rPr>
        <w:t>s</w:t>
      </w:r>
    </w:p>
    <w:p w14:paraId="11188D44" w14:textId="5435BC0C" w:rsidR="00A74B32" w:rsidRDefault="008C3E4E" w:rsidP="00D8660C">
      <w:pPr>
        <w:pStyle w:val="Textkrper-Zeileneinzug"/>
        <w:numPr>
          <w:ilvl w:val="0"/>
          <w:numId w:val="21"/>
        </w:numPr>
        <w:tabs>
          <w:tab w:val="clear" w:pos="360"/>
          <w:tab w:val="num" w:pos="995"/>
        </w:tabs>
        <w:ind w:left="995"/>
        <w:rPr>
          <w:sz w:val="20"/>
        </w:rPr>
      </w:pPr>
      <w:r>
        <w:rPr>
          <w:sz w:val="20"/>
        </w:rPr>
        <w:t>Analyse</w:t>
      </w:r>
      <w:r w:rsidR="00216B63">
        <w:rPr>
          <w:sz w:val="20"/>
        </w:rPr>
        <w:t>/Verständnis</w:t>
      </w:r>
      <w:r>
        <w:rPr>
          <w:sz w:val="20"/>
        </w:rPr>
        <w:t xml:space="preserve"> der </w:t>
      </w:r>
      <w:r w:rsidR="00216B63">
        <w:rPr>
          <w:sz w:val="20"/>
        </w:rPr>
        <w:t xml:space="preserve">Performance von </w:t>
      </w:r>
      <w:r w:rsidR="00DE5CD6">
        <w:rPr>
          <w:sz w:val="20"/>
        </w:rPr>
        <w:t>DDR-Speicher</w:t>
      </w:r>
      <w:r w:rsidR="00216B63">
        <w:rPr>
          <w:sz w:val="20"/>
        </w:rPr>
        <w:t>n</w:t>
      </w:r>
    </w:p>
    <w:p w14:paraId="02DB6F32" w14:textId="4BCFEA95" w:rsidR="0010375B" w:rsidRDefault="0010375B" w:rsidP="00D8660C">
      <w:pPr>
        <w:pStyle w:val="Textkrper-Zeileneinzug"/>
        <w:numPr>
          <w:ilvl w:val="0"/>
          <w:numId w:val="21"/>
        </w:numPr>
        <w:tabs>
          <w:tab w:val="clear" w:pos="360"/>
          <w:tab w:val="num" w:pos="995"/>
        </w:tabs>
        <w:ind w:left="995"/>
        <w:rPr>
          <w:sz w:val="20"/>
        </w:rPr>
      </w:pPr>
      <w:r>
        <w:rPr>
          <w:sz w:val="20"/>
        </w:rPr>
        <w:t>Wiederholung der Softwareentwicklung mit Vitis</w:t>
      </w:r>
    </w:p>
    <w:p w14:paraId="57A8230F" w14:textId="77777777" w:rsidR="00A51726" w:rsidRPr="000B369B" w:rsidRDefault="00A51726" w:rsidP="00D8660C">
      <w:pPr>
        <w:pStyle w:val="Textkrper-Zeileneinzug"/>
        <w:spacing w:before="60"/>
        <w:ind w:left="0" w:firstLine="0"/>
        <w:jc w:val="both"/>
        <w:rPr>
          <w:sz w:val="20"/>
        </w:rPr>
      </w:pPr>
    </w:p>
    <w:p w14:paraId="1D8996ED" w14:textId="0759C47C" w:rsidR="00B44AA0" w:rsidRPr="00A51726" w:rsidRDefault="00CA3ADF" w:rsidP="00FD5BD1">
      <w:pPr>
        <w:pStyle w:val="Textkrper-Zeileneinzug"/>
        <w:spacing w:before="60"/>
        <w:ind w:left="635" w:hanging="635"/>
        <w:jc w:val="both"/>
        <w:rPr>
          <w:b/>
          <w:sz w:val="24"/>
        </w:rPr>
      </w:pPr>
      <w:r w:rsidRPr="00A51726">
        <w:rPr>
          <w:b/>
          <w:sz w:val="24"/>
        </w:rPr>
        <w:t>Aufgabenstellung</w:t>
      </w:r>
    </w:p>
    <w:p w14:paraId="4FA72950" w14:textId="17E0C9FF" w:rsidR="008C3E4E" w:rsidRDefault="00AB4B4F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Ein Them</w:t>
      </w:r>
      <w:r w:rsidR="007B5664">
        <w:rPr>
          <w:rFonts w:ascii="Arial" w:hAnsi="Arial"/>
          <w:snapToGrid w:val="0"/>
        </w:rPr>
        <w:t>a</w:t>
      </w:r>
      <w:r>
        <w:rPr>
          <w:rFonts w:ascii="Arial" w:hAnsi="Arial"/>
          <w:snapToGrid w:val="0"/>
        </w:rPr>
        <w:t xml:space="preserve"> </w:t>
      </w:r>
      <w:proofErr w:type="gramStart"/>
      <w:r w:rsidR="008C3E4E">
        <w:rPr>
          <w:rFonts w:ascii="Arial" w:hAnsi="Arial"/>
          <w:snapToGrid w:val="0"/>
        </w:rPr>
        <w:t>d</w:t>
      </w:r>
      <w:r>
        <w:rPr>
          <w:rFonts w:ascii="Arial" w:hAnsi="Arial"/>
          <w:snapToGrid w:val="0"/>
        </w:rPr>
        <w:t>ieses Milestones</w:t>
      </w:r>
      <w:proofErr w:type="gramEnd"/>
      <w:r w:rsidR="008C3E4E">
        <w:rPr>
          <w:rFonts w:ascii="Arial" w:hAnsi="Arial"/>
          <w:snapToGrid w:val="0"/>
        </w:rPr>
        <w:t xml:space="preserve"> ist die Analyse </w:t>
      </w:r>
      <w:r w:rsidR="007B5664">
        <w:rPr>
          <w:rFonts w:ascii="Arial" w:hAnsi="Arial"/>
          <w:snapToGrid w:val="0"/>
        </w:rPr>
        <w:t xml:space="preserve">der </w:t>
      </w:r>
      <w:r>
        <w:rPr>
          <w:rFonts w:ascii="Arial" w:hAnsi="Arial"/>
          <w:snapToGrid w:val="0"/>
        </w:rPr>
        <w:t>zeitliche</w:t>
      </w:r>
      <w:r w:rsidR="007B5664">
        <w:rPr>
          <w:rFonts w:ascii="Arial" w:hAnsi="Arial"/>
          <w:snapToGrid w:val="0"/>
        </w:rPr>
        <w:t>n</w:t>
      </w:r>
      <w:r>
        <w:rPr>
          <w:rFonts w:ascii="Arial" w:hAnsi="Arial"/>
          <w:snapToGrid w:val="0"/>
        </w:rPr>
        <w:t xml:space="preserve"> </w:t>
      </w:r>
      <w:r w:rsidR="008C3E4E">
        <w:rPr>
          <w:rFonts w:ascii="Arial" w:hAnsi="Arial"/>
          <w:snapToGrid w:val="0"/>
        </w:rPr>
        <w:t xml:space="preserve">Eigenschaften des Zugriffs auf den externen Speicher. Darüber hinaus soll die Anwendung des integrierten </w:t>
      </w:r>
      <w:proofErr w:type="spellStart"/>
      <w:r w:rsidR="008C3E4E">
        <w:rPr>
          <w:rFonts w:ascii="Arial" w:hAnsi="Arial"/>
          <w:snapToGrid w:val="0"/>
        </w:rPr>
        <w:t>Logicanalyzers</w:t>
      </w:r>
      <w:proofErr w:type="spellEnd"/>
      <w:r w:rsidR="008C3E4E">
        <w:rPr>
          <w:rFonts w:ascii="Arial" w:hAnsi="Arial"/>
          <w:snapToGrid w:val="0"/>
        </w:rPr>
        <w:t xml:space="preserve"> </w:t>
      </w:r>
      <w:r w:rsidR="00B641BE">
        <w:rPr>
          <w:rFonts w:ascii="Arial" w:hAnsi="Arial"/>
          <w:snapToGrid w:val="0"/>
        </w:rPr>
        <w:t xml:space="preserve">(ILA) </w:t>
      </w:r>
      <w:r w:rsidR="007B5664">
        <w:rPr>
          <w:rFonts w:ascii="Arial" w:hAnsi="Arial"/>
          <w:snapToGrid w:val="0"/>
        </w:rPr>
        <w:t>verdeutlicht werden, da</w:t>
      </w:r>
      <w:r w:rsidR="008C3E4E">
        <w:rPr>
          <w:rFonts w:ascii="Arial" w:hAnsi="Arial"/>
          <w:snapToGrid w:val="0"/>
        </w:rPr>
        <w:t xml:space="preserve"> </w:t>
      </w:r>
      <w:r w:rsidR="007B5664">
        <w:rPr>
          <w:rFonts w:ascii="Arial" w:hAnsi="Arial"/>
          <w:snapToGrid w:val="0"/>
        </w:rPr>
        <w:t>dieser</w:t>
      </w:r>
      <w:r w:rsidR="008C3E4E">
        <w:rPr>
          <w:rFonts w:ascii="Arial" w:hAnsi="Arial"/>
          <w:snapToGrid w:val="0"/>
        </w:rPr>
        <w:t xml:space="preserve"> wird eine wichtige Möglichkeit zum Debuggen von IP </w:t>
      </w:r>
      <w:r w:rsidR="007B5664">
        <w:rPr>
          <w:rFonts w:ascii="Arial" w:hAnsi="Arial"/>
          <w:snapToGrid w:val="0"/>
        </w:rPr>
        <w:t>darstellt und auch</w:t>
      </w:r>
      <w:r w:rsidR="008C3E4E">
        <w:rPr>
          <w:rFonts w:ascii="Arial" w:hAnsi="Arial"/>
          <w:snapToGrid w:val="0"/>
        </w:rPr>
        <w:t xml:space="preserve"> bei eigenen Projekten eine wertvolle Hilfe sein kann.</w:t>
      </w:r>
    </w:p>
    <w:p w14:paraId="0C3FB935" w14:textId="77777777" w:rsidR="007B5664" w:rsidRDefault="00B641BE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Für die Durchführung des Versuchs wird ein </w:t>
      </w:r>
      <w:r w:rsidR="007B5664">
        <w:rPr>
          <w:rFonts w:ascii="Arial" w:hAnsi="Arial"/>
          <w:snapToGrid w:val="0"/>
        </w:rPr>
        <w:t xml:space="preserve">vorgegebenes </w:t>
      </w:r>
      <w:r>
        <w:rPr>
          <w:rFonts w:ascii="Arial" w:hAnsi="Arial"/>
          <w:snapToGrid w:val="0"/>
        </w:rPr>
        <w:t xml:space="preserve">IP verwendet, </w:t>
      </w:r>
      <w:r w:rsidR="007B5664">
        <w:rPr>
          <w:rFonts w:ascii="Arial" w:hAnsi="Arial"/>
          <w:snapToGrid w:val="0"/>
        </w:rPr>
        <w:t>welches</w:t>
      </w:r>
      <w:r>
        <w:rPr>
          <w:rFonts w:ascii="Arial" w:hAnsi="Arial"/>
          <w:snapToGrid w:val="0"/>
        </w:rPr>
        <w:t xml:space="preserve"> AXI-Lesezugriffe erzeug</w:t>
      </w:r>
      <w:r w:rsidR="007B5664">
        <w:rPr>
          <w:rFonts w:ascii="Arial" w:hAnsi="Arial"/>
          <w:snapToGrid w:val="0"/>
        </w:rPr>
        <w:t>t</w:t>
      </w:r>
      <w:r>
        <w:rPr>
          <w:rFonts w:ascii="Arial" w:hAnsi="Arial"/>
          <w:snapToGrid w:val="0"/>
        </w:rPr>
        <w:t>. Dieses IP wird jeweils an die vier High-Performance AXI-Slave-Ports angeschlossen</w:t>
      </w:r>
      <w:r w:rsidR="0063237B">
        <w:rPr>
          <w:rFonts w:ascii="Arial" w:hAnsi="Arial"/>
          <w:snapToGrid w:val="0"/>
        </w:rPr>
        <w:t xml:space="preserve"> (vgl. Systemübersicht im Anhang)</w:t>
      </w:r>
      <w:r>
        <w:rPr>
          <w:rFonts w:ascii="Arial" w:hAnsi="Arial"/>
          <w:snapToGrid w:val="0"/>
        </w:rPr>
        <w:t xml:space="preserve">. </w:t>
      </w:r>
    </w:p>
    <w:p w14:paraId="61D6EAD7" w14:textId="218DFA25" w:rsidR="00B44AA0" w:rsidRDefault="007B5664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Mithilfe</w:t>
      </w:r>
      <w:r w:rsidR="00B641BE">
        <w:rPr>
          <w:rFonts w:ascii="Arial" w:hAnsi="Arial"/>
          <w:snapToGrid w:val="0"/>
        </w:rPr>
        <w:t xml:space="preserve"> de</w:t>
      </w:r>
      <w:r>
        <w:rPr>
          <w:rFonts w:ascii="Arial" w:hAnsi="Arial"/>
          <w:snapToGrid w:val="0"/>
        </w:rPr>
        <w:t>s</w:t>
      </w:r>
      <w:r w:rsidR="00B641BE">
        <w:rPr>
          <w:rFonts w:ascii="Arial" w:hAnsi="Arial"/>
          <w:snapToGrid w:val="0"/>
        </w:rPr>
        <w:t xml:space="preserve"> ILA </w:t>
      </w:r>
      <w:r>
        <w:rPr>
          <w:rFonts w:ascii="Arial" w:hAnsi="Arial"/>
          <w:snapToGrid w:val="0"/>
        </w:rPr>
        <w:t>werden</w:t>
      </w:r>
      <w:r w:rsidR="00B641BE">
        <w:rPr>
          <w:rFonts w:ascii="Arial" w:hAnsi="Arial"/>
          <w:snapToGrid w:val="0"/>
        </w:rPr>
        <w:t xml:space="preserve"> </w:t>
      </w:r>
      <w:r w:rsidR="0010375B">
        <w:rPr>
          <w:rFonts w:ascii="Arial" w:hAnsi="Arial"/>
          <w:snapToGrid w:val="0"/>
        </w:rPr>
        <w:t xml:space="preserve">die </w:t>
      </w:r>
      <w:r>
        <w:rPr>
          <w:rFonts w:ascii="Arial" w:hAnsi="Arial"/>
          <w:snapToGrid w:val="0"/>
        </w:rPr>
        <w:t>DDR-</w:t>
      </w:r>
      <w:r w:rsidR="0010375B">
        <w:rPr>
          <w:rFonts w:ascii="Arial" w:hAnsi="Arial"/>
          <w:snapToGrid w:val="0"/>
        </w:rPr>
        <w:t xml:space="preserve">Parameter </w:t>
      </w:r>
      <w:r w:rsidR="00B641BE">
        <w:rPr>
          <w:rFonts w:ascii="Arial" w:hAnsi="Arial"/>
          <w:snapToGrid w:val="0"/>
        </w:rPr>
        <w:t>Zugriffslatenz und Bandbreite</w:t>
      </w:r>
      <w:r w:rsidR="0010375B">
        <w:rPr>
          <w:rFonts w:ascii="Arial" w:hAnsi="Arial"/>
          <w:snapToGrid w:val="0"/>
        </w:rPr>
        <w:t xml:space="preserve"> für verschiedene Betriebsmodi</w:t>
      </w:r>
      <w:r w:rsidR="00B641BE">
        <w:rPr>
          <w:rFonts w:ascii="Arial" w:hAnsi="Arial"/>
          <w:snapToGrid w:val="0"/>
        </w:rPr>
        <w:t xml:space="preserve"> abgeschätzt.</w:t>
      </w:r>
    </w:p>
    <w:p w14:paraId="6B8EBE0B" w14:textId="682FC512" w:rsidR="0010375B" w:rsidRDefault="0010375B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Bei der Bearbeitung der Aufgabe wird kein eigenes IP erstellt. Das System, anhand dessen die Messungen durchgeführt werden sollen, kann aus einem vorgegebenen TCL-Skript erstellt werden.</w:t>
      </w:r>
    </w:p>
    <w:p w14:paraId="3D0D1B93" w14:textId="77777777" w:rsidR="0010375B" w:rsidRDefault="0010375B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</w:p>
    <w:p w14:paraId="5C110E4E" w14:textId="68B3EB65" w:rsidR="0010375B" w:rsidRPr="001D1CAE" w:rsidRDefault="0010375B" w:rsidP="0010375B">
      <w:pPr>
        <w:pStyle w:val="Textkrper-Zeileneinzug"/>
        <w:spacing w:before="60"/>
        <w:ind w:left="635" w:hanging="635"/>
        <w:jc w:val="both"/>
        <w:rPr>
          <w:b/>
          <w:sz w:val="24"/>
        </w:rPr>
      </w:pPr>
      <w:r w:rsidRPr="001D1CAE">
        <w:rPr>
          <w:b/>
          <w:sz w:val="24"/>
        </w:rPr>
        <w:t>AXI-Read-Generator</w:t>
      </w:r>
    </w:p>
    <w:p w14:paraId="73482923" w14:textId="2D92217C" w:rsidR="0010375B" w:rsidRDefault="0010375B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 w:rsidRPr="0010375B">
        <w:rPr>
          <w:rFonts w:ascii="Arial" w:hAnsi="Arial"/>
          <w:snapToGrid w:val="0"/>
        </w:rPr>
        <w:t>Für die Erzeugung von L</w:t>
      </w:r>
      <w:r>
        <w:rPr>
          <w:rFonts w:ascii="Arial" w:hAnsi="Arial"/>
          <w:snapToGrid w:val="0"/>
        </w:rPr>
        <w:t xml:space="preserve">esezugriffen wird das IP </w:t>
      </w:r>
      <w:proofErr w:type="spellStart"/>
      <w:r w:rsidRPr="0010375B">
        <w:rPr>
          <w:rFonts w:ascii="Arial" w:hAnsi="Arial"/>
          <w:i/>
          <w:iCs/>
          <w:snapToGrid w:val="0"/>
        </w:rPr>
        <w:t>axi_read_generator</w:t>
      </w:r>
      <w:proofErr w:type="spellEnd"/>
      <w:r>
        <w:rPr>
          <w:rFonts w:ascii="Arial" w:hAnsi="Arial"/>
          <w:snapToGrid w:val="0"/>
        </w:rPr>
        <w:t xml:space="preserve"> verwendet. Es besitzt eine AXI-Schnittstelle und eine AXIL-Schnittstelle. Letztere dient der Konfiguration des IPs, so dass die Wahl unterschiedlicher Parameter per Software erfolgen kann und </w:t>
      </w:r>
      <w:r w:rsidR="00737B17">
        <w:rPr>
          <w:rFonts w:ascii="Arial" w:hAnsi="Arial"/>
          <w:snapToGrid w:val="0"/>
        </w:rPr>
        <w:t>somit nur ein Syntheselauf erforderlich ist.</w:t>
      </w:r>
    </w:p>
    <w:p w14:paraId="5A1B55C8" w14:textId="5EC2267F" w:rsidR="00737B17" w:rsidRDefault="00737B17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Das IP generiert lediglich Leseanforderungen. Die gelesenen Daten werden nicht ausgewertet.</w:t>
      </w:r>
    </w:p>
    <w:p w14:paraId="4A4FD3E9" w14:textId="6F0BFEFB" w:rsidR="00737B17" w:rsidRDefault="00A679F1" w:rsidP="00BA304E">
      <w:pPr>
        <w:spacing w:before="120" w:after="120"/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Unter anderem können d</w:t>
      </w:r>
      <w:r w:rsidR="00737B17">
        <w:rPr>
          <w:rFonts w:ascii="Arial" w:hAnsi="Arial"/>
          <w:snapToGrid w:val="0"/>
        </w:rPr>
        <w:t xml:space="preserve">ie folgenden Parameter </w:t>
      </w:r>
      <w:r w:rsidR="002A3896">
        <w:rPr>
          <w:rFonts w:ascii="Arial" w:hAnsi="Arial"/>
          <w:snapToGrid w:val="0"/>
        </w:rPr>
        <w:t xml:space="preserve">sowohl im IP-Integrator als auch per Software </w:t>
      </w:r>
      <w:r w:rsidR="00737B17">
        <w:rPr>
          <w:rFonts w:ascii="Arial" w:hAnsi="Arial"/>
          <w:snapToGrid w:val="0"/>
        </w:rPr>
        <w:t>konfiguriert werden:</w:t>
      </w:r>
    </w:p>
    <w:p w14:paraId="5DEFD327" w14:textId="57E26927" w:rsidR="00737B17" w:rsidRDefault="00737B17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Startadresse der Burst-Leseanforderungen</w:t>
      </w:r>
    </w:p>
    <w:p w14:paraId="23E8D00A" w14:textId="7CD97255" w:rsidR="00737B17" w:rsidRDefault="00737B17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Burstlänge</w:t>
      </w:r>
    </w:p>
    <w:p w14:paraId="7BEDFFE7" w14:textId="1265D0E5" w:rsidR="00A679F1" w:rsidRDefault="00A679F1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Auswahl der "</w:t>
      </w:r>
      <w:proofErr w:type="spellStart"/>
      <w:r>
        <w:rPr>
          <w:rFonts w:ascii="Arial" w:hAnsi="Arial"/>
          <w:snapToGrid w:val="0"/>
        </w:rPr>
        <w:t>Pausezeiten</w:t>
      </w:r>
      <w:proofErr w:type="spellEnd"/>
      <w:r>
        <w:rPr>
          <w:rFonts w:ascii="Arial" w:hAnsi="Arial"/>
          <w:snapToGrid w:val="0"/>
        </w:rPr>
        <w:t xml:space="preserve">" zwischen der Ausgabe von Leseanforderungen </w:t>
      </w:r>
      <w:r w:rsidRPr="002A3896">
        <w:rPr>
          <w:rFonts w:ascii="Arial Narrow" w:hAnsi="Arial Narrow"/>
          <w:snapToGrid w:val="0"/>
        </w:rPr>
        <w:t>(in Taktzyklen)</w:t>
      </w:r>
    </w:p>
    <w:p w14:paraId="670BA4A0" w14:textId="4421E9FF" w:rsidR="00A679F1" w:rsidRDefault="00A679F1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Start/Stopp der Leseanforderungen</w:t>
      </w:r>
    </w:p>
    <w:p w14:paraId="641AB420" w14:textId="2B389499" w:rsidR="00A679F1" w:rsidRDefault="00A679F1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Auswahl, ob neue Lesezugriffe bereits angefordert werden, bevor vorangegangene Lesezugriffe abgeschlossen sind (Pipelining)</w:t>
      </w:r>
    </w:p>
    <w:p w14:paraId="34A9783E" w14:textId="77777777" w:rsidR="002A3896" w:rsidRDefault="002A3896" w:rsidP="002A3896">
      <w:pPr>
        <w:pStyle w:val="Listenabsatz"/>
        <w:ind w:left="1429"/>
        <w:jc w:val="both"/>
        <w:rPr>
          <w:rFonts w:ascii="Arial" w:hAnsi="Arial"/>
          <w:snapToGrid w:val="0"/>
        </w:rPr>
      </w:pPr>
    </w:p>
    <w:p w14:paraId="7541F03E" w14:textId="423100D4" w:rsidR="002A3896" w:rsidRPr="002A3896" w:rsidRDefault="002A3896" w:rsidP="002A3896">
      <w:pPr>
        <w:ind w:left="709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Die folgenden Parameter können </w:t>
      </w:r>
      <w:r w:rsidR="0063237B">
        <w:rPr>
          <w:rFonts w:ascii="Arial" w:hAnsi="Arial"/>
          <w:snapToGrid w:val="0"/>
        </w:rPr>
        <w:t>zusätzlich</w:t>
      </w:r>
      <w:r>
        <w:rPr>
          <w:rFonts w:ascii="Arial" w:hAnsi="Arial"/>
          <w:snapToGrid w:val="0"/>
        </w:rPr>
        <w:t xml:space="preserve"> im IP-Integrator konfiguriert werden:</w:t>
      </w:r>
    </w:p>
    <w:p w14:paraId="0A10FD7F" w14:textId="528969B6" w:rsidR="002A3896" w:rsidRDefault="002A3896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Datenwortbreite: 32, 64,128 </w:t>
      </w:r>
      <w:proofErr w:type="spellStart"/>
      <w:r>
        <w:rPr>
          <w:rFonts w:ascii="Arial" w:hAnsi="Arial"/>
          <w:snapToGrid w:val="0"/>
        </w:rPr>
        <w:t>bit</w:t>
      </w:r>
      <w:proofErr w:type="spellEnd"/>
      <w:r>
        <w:rPr>
          <w:rFonts w:ascii="Arial" w:hAnsi="Arial"/>
          <w:snapToGrid w:val="0"/>
        </w:rPr>
        <w:t xml:space="preserve">. </w:t>
      </w:r>
      <w:r w:rsidRPr="002A3896">
        <w:rPr>
          <w:rFonts w:ascii="Arial Narrow" w:hAnsi="Arial Narrow"/>
          <w:snapToGrid w:val="0"/>
        </w:rPr>
        <w:t>(</w:t>
      </w:r>
      <w:r>
        <w:rPr>
          <w:rFonts w:ascii="Arial Narrow" w:hAnsi="Arial Narrow"/>
          <w:snapToGrid w:val="0"/>
        </w:rPr>
        <w:t>Für</w:t>
      </w:r>
      <w:r w:rsidRPr="002A3896">
        <w:rPr>
          <w:rFonts w:ascii="Arial Narrow" w:hAnsi="Arial Narrow"/>
          <w:snapToGrid w:val="0"/>
        </w:rPr>
        <w:t xml:space="preserve"> </w:t>
      </w:r>
      <w:proofErr w:type="gramStart"/>
      <w:r w:rsidRPr="002A3896">
        <w:rPr>
          <w:rFonts w:ascii="Arial Narrow" w:hAnsi="Arial Narrow"/>
          <w:snapToGrid w:val="0"/>
        </w:rPr>
        <w:t>diese</w:t>
      </w:r>
      <w:r>
        <w:rPr>
          <w:rFonts w:ascii="Arial Narrow" w:hAnsi="Arial Narrow"/>
          <w:snapToGrid w:val="0"/>
        </w:rPr>
        <w:t>n</w:t>
      </w:r>
      <w:r w:rsidRPr="002A3896">
        <w:rPr>
          <w:rFonts w:ascii="Arial Narrow" w:hAnsi="Arial Narrow"/>
          <w:snapToGrid w:val="0"/>
        </w:rPr>
        <w:t xml:space="preserve"> Milestone</w:t>
      </w:r>
      <w:proofErr w:type="gramEnd"/>
      <w:r w:rsidRPr="002A3896">
        <w:rPr>
          <w:rFonts w:ascii="Arial Narrow" w:hAnsi="Arial Narrow"/>
          <w:snapToGrid w:val="0"/>
        </w:rPr>
        <w:t xml:space="preserve"> wird eine </w:t>
      </w:r>
      <w:r w:rsidR="0063237B">
        <w:rPr>
          <w:rFonts w:ascii="Arial Narrow" w:hAnsi="Arial Narrow"/>
          <w:snapToGrid w:val="0"/>
        </w:rPr>
        <w:t>Daten-</w:t>
      </w:r>
      <w:r w:rsidRPr="002A3896">
        <w:rPr>
          <w:rFonts w:ascii="Arial Narrow" w:hAnsi="Arial Narrow"/>
          <w:snapToGrid w:val="0"/>
        </w:rPr>
        <w:t xml:space="preserve">Wortbreite von 64 </w:t>
      </w:r>
      <w:proofErr w:type="spellStart"/>
      <w:r w:rsidRPr="002A3896">
        <w:rPr>
          <w:rFonts w:ascii="Arial Narrow" w:hAnsi="Arial Narrow"/>
          <w:snapToGrid w:val="0"/>
        </w:rPr>
        <w:t>bit</w:t>
      </w:r>
      <w:proofErr w:type="spellEnd"/>
      <w:r w:rsidRPr="002A3896">
        <w:rPr>
          <w:rFonts w:ascii="Arial Narrow" w:hAnsi="Arial Narrow"/>
          <w:snapToGrid w:val="0"/>
        </w:rPr>
        <w:t xml:space="preserve"> verwendet)</w:t>
      </w:r>
    </w:p>
    <w:p w14:paraId="1BE7B26C" w14:textId="3E32F092" w:rsidR="002A3896" w:rsidRPr="0063237B" w:rsidRDefault="002A3896" w:rsidP="00A679F1">
      <w:pPr>
        <w:pStyle w:val="Listenabsatz"/>
        <w:numPr>
          <w:ilvl w:val="0"/>
          <w:numId w:val="32"/>
        </w:numPr>
        <w:ind w:hanging="357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Wortbreite der Transaction</w:t>
      </w:r>
      <w:r w:rsidR="0063237B">
        <w:rPr>
          <w:rFonts w:ascii="Arial" w:hAnsi="Arial"/>
          <w:snapToGrid w:val="0"/>
        </w:rPr>
        <w:t>-</w:t>
      </w:r>
      <w:r>
        <w:rPr>
          <w:rFonts w:ascii="Arial" w:hAnsi="Arial"/>
          <w:snapToGrid w:val="0"/>
        </w:rPr>
        <w:t xml:space="preserve">ID: 1-6 </w:t>
      </w:r>
      <w:proofErr w:type="spellStart"/>
      <w:r>
        <w:rPr>
          <w:rFonts w:ascii="Arial" w:hAnsi="Arial"/>
          <w:snapToGrid w:val="0"/>
        </w:rPr>
        <w:t>bit</w:t>
      </w:r>
      <w:proofErr w:type="spellEnd"/>
      <w:r>
        <w:rPr>
          <w:rFonts w:ascii="Arial" w:hAnsi="Arial"/>
          <w:snapToGrid w:val="0"/>
        </w:rPr>
        <w:t xml:space="preserve">. </w:t>
      </w:r>
      <w:r w:rsidRPr="002A3896">
        <w:rPr>
          <w:rFonts w:ascii="Arial Narrow" w:hAnsi="Arial Narrow"/>
          <w:snapToGrid w:val="0"/>
        </w:rPr>
        <w:t>(</w:t>
      </w:r>
      <w:r>
        <w:rPr>
          <w:rFonts w:ascii="Arial Narrow" w:hAnsi="Arial Narrow"/>
          <w:snapToGrid w:val="0"/>
        </w:rPr>
        <w:t>Für</w:t>
      </w:r>
      <w:r w:rsidRPr="002A3896">
        <w:rPr>
          <w:rFonts w:ascii="Arial Narrow" w:hAnsi="Arial Narrow"/>
          <w:snapToGrid w:val="0"/>
        </w:rPr>
        <w:t xml:space="preserve"> </w:t>
      </w:r>
      <w:proofErr w:type="gramStart"/>
      <w:r w:rsidRPr="002A3896">
        <w:rPr>
          <w:rFonts w:ascii="Arial Narrow" w:hAnsi="Arial Narrow"/>
          <w:snapToGrid w:val="0"/>
        </w:rPr>
        <w:t>diese</w:t>
      </w:r>
      <w:r>
        <w:rPr>
          <w:rFonts w:ascii="Arial Narrow" w:hAnsi="Arial Narrow"/>
          <w:snapToGrid w:val="0"/>
        </w:rPr>
        <w:t>n</w:t>
      </w:r>
      <w:r w:rsidRPr="002A3896">
        <w:rPr>
          <w:rFonts w:ascii="Arial Narrow" w:hAnsi="Arial Narrow"/>
          <w:snapToGrid w:val="0"/>
        </w:rPr>
        <w:t xml:space="preserve"> Milestone</w:t>
      </w:r>
      <w:proofErr w:type="gramEnd"/>
      <w:r w:rsidRPr="002A3896">
        <w:rPr>
          <w:rFonts w:ascii="Arial Narrow" w:hAnsi="Arial Narrow"/>
          <w:snapToGrid w:val="0"/>
        </w:rPr>
        <w:t xml:space="preserve"> wird eine </w:t>
      </w:r>
      <w:r w:rsidR="0063237B">
        <w:rPr>
          <w:rFonts w:ascii="Arial Narrow" w:hAnsi="Arial Narrow"/>
          <w:snapToGrid w:val="0"/>
        </w:rPr>
        <w:t>ID-</w:t>
      </w:r>
      <w:r w:rsidRPr="002A3896">
        <w:rPr>
          <w:rFonts w:ascii="Arial Narrow" w:hAnsi="Arial Narrow"/>
          <w:snapToGrid w:val="0"/>
        </w:rPr>
        <w:t xml:space="preserve">Wortbreite von </w:t>
      </w:r>
      <w:r>
        <w:rPr>
          <w:rFonts w:ascii="Arial Narrow" w:hAnsi="Arial Narrow"/>
          <w:snapToGrid w:val="0"/>
        </w:rPr>
        <w:t>4</w:t>
      </w:r>
      <w:r w:rsidRPr="002A3896">
        <w:rPr>
          <w:rFonts w:ascii="Arial Narrow" w:hAnsi="Arial Narrow"/>
          <w:snapToGrid w:val="0"/>
        </w:rPr>
        <w:t xml:space="preserve"> </w:t>
      </w:r>
      <w:proofErr w:type="spellStart"/>
      <w:r w:rsidRPr="002A3896">
        <w:rPr>
          <w:rFonts w:ascii="Arial Narrow" w:hAnsi="Arial Narrow"/>
          <w:snapToGrid w:val="0"/>
        </w:rPr>
        <w:t>bit</w:t>
      </w:r>
      <w:proofErr w:type="spellEnd"/>
      <w:r w:rsidRPr="002A3896">
        <w:rPr>
          <w:rFonts w:ascii="Arial Narrow" w:hAnsi="Arial Narrow"/>
          <w:snapToGrid w:val="0"/>
        </w:rPr>
        <w:t xml:space="preserve"> verwendet)</w:t>
      </w:r>
    </w:p>
    <w:p w14:paraId="0D4E2437" w14:textId="77777777" w:rsidR="0063237B" w:rsidRDefault="0063237B" w:rsidP="0063237B">
      <w:pPr>
        <w:ind w:left="712"/>
        <w:jc w:val="both"/>
        <w:rPr>
          <w:rFonts w:ascii="Arial" w:hAnsi="Arial"/>
          <w:snapToGrid w:val="0"/>
        </w:rPr>
      </w:pPr>
    </w:p>
    <w:p w14:paraId="1779958A" w14:textId="04E9CEA2" w:rsidR="0063237B" w:rsidRPr="0063237B" w:rsidRDefault="007B5664" w:rsidP="0063237B">
      <w:pPr>
        <w:ind w:left="712"/>
        <w:jc w:val="both"/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>D</w:t>
      </w:r>
      <w:r w:rsidR="0063237B">
        <w:rPr>
          <w:rFonts w:ascii="Arial" w:hAnsi="Arial"/>
          <w:snapToGrid w:val="0"/>
        </w:rPr>
        <w:t>ie Registerbelegung des IPs</w:t>
      </w:r>
      <w:r>
        <w:rPr>
          <w:rFonts w:ascii="Arial" w:hAnsi="Arial"/>
          <w:snapToGrid w:val="0"/>
        </w:rPr>
        <w:t xml:space="preserve"> ist im Anhang dargestellt</w:t>
      </w:r>
      <w:r w:rsidR="0063237B">
        <w:rPr>
          <w:rFonts w:ascii="Arial" w:hAnsi="Arial"/>
          <w:snapToGrid w:val="0"/>
        </w:rPr>
        <w:t>.</w:t>
      </w:r>
    </w:p>
    <w:p w14:paraId="59FD1DD9" w14:textId="77777777" w:rsidR="00B44AA0" w:rsidRPr="0010375B" w:rsidRDefault="00B44AA0" w:rsidP="005332C4">
      <w:pPr>
        <w:ind w:left="1418" w:hanging="709"/>
        <w:rPr>
          <w:rFonts w:ascii="Arial" w:hAnsi="Arial" w:cs="Arial"/>
          <w:b/>
          <w:bCs/>
          <w:snapToGrid w:val="0"/>
        </w:rPr>
      </w:pPr>
    </w:p>
    <w:p w14:paraId="638B031D" w14:textId="1AF4EA0A" w:rsidR="00020D99" w:rsidRDefault="005871FD" w:rsidP="001D1CAE">
      <w:pPr>
        <w:pStyle w:val="Textkrper-Zeileneinzug"/>
        <w:keepNext/>
        <w:spacing w:before="60"/>
        <w:ind w:left="635" w:hanging="635"/>
        <w:rPr>
          <w:rFonts w:cs="Arial"/>
          <w:snapToGrid w:val="0"/>
          <w:sz w:val="20"/>
        </w:rPr>
      </w:pPr>
      <w:r>
        <w:rPr>
          <w:b/>
          <w:sz w:val="24"/>
        </w:rPr>
        <w:t>Durchführung</w:t>
      </w:r>
    </w:p>
    <w:p w14:paraId="5C33838D" w14:textId="1BAEC62A" w:rsidR="001D1CAE" w:rsidRDefault="001D1CAE" w:rsidP="00020D99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Erstellen Sie ein neues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-Projekt und fügen Sie das Verzeichnis, in dem sich das IP </w:t>
      </w:r>
      <w:proofErr w:type="spellStart"/>
      <w:r>
        <w:rPr>
          <w:rFonts w:cs="Arial"/>
          <w:snapToGrid w:val="0"/>
          <w:sz w:val="20"/>
        </w:rPr>
        <w:t>axi_read_generator</w:t>
      </w:r>
      <w:proofErr w:type="spellEnd"/>
      <w:r>
        <w:rPr>
          <w:rFonts w:cs="Arial"/>
          <w:snapToGrid w:val="0"/>
          <w:sz w:val="20"/>
        </w:rPr>
        <w:t xml:space="preserve"> befindet, als IP-Repository hinzu.</w:t>
      </w:r>
    </w:p>
    <w:p w14:paraId="6C7C5D51" w14:textId="0F3AC20F" w:rsidR="00E14173" w:rsidRDefault="00020D99" w:rsidP="00020D99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>F</w:t>
      </w:r>
      <w:r w:rsidR="0063237B">
        <w:rPr>
          <w:rFonts w:cs="Arial"/>
          <w:snapToGrid w:val="0"/>
          <w:sz w:val="20"/>
        </w:rPr>
        <w:t xml:space="preserve">ühren Sie das TCL-Skript </w:t>
      </w:r>
      <w:r w:rsidR="0063237B" w:rsidRPr="0063237B">
        <w:rPr>
          <w:rFonts w:cs="Arial"/>
          <w:i/>
          <w:iCs/>
          <w:snapToGrid w:val="0"/>
          <w:sz w:val="20"/>
        </w:rPr>
        <w:t>milestone4.tcl</w:t>
      </w:r>
      <w:r w:rsidR="0063237B">
        <w:rPr>
          <w:rFonts w:cs="Arial"/>
          <w:snapToGrid w:val="0"/>
          <w:sz w:val="20"/>
        </w:rPr>
        <w:t xml:space="preserve"> aus (Tools -&gt; Run </w:t>
      </w:r>
      <w:proofErr w:type="spellStart"/>
      <w:r w:rsidR="0063237B">
        <w:rPr>
          <w:rFonts w:cs="Arial"/>
          <w:snapToGrid w:val="0"/>
          <w:sz w:val="20"/>
        </w:rPr>
        <w:t>Tcl</w:t>
      </w:r>
      <w:proofErr w:type="spellEnd"/>
      <w:r w:rsidR="0063237B">
        <w:rPr>
          <w:rFonts w:cs="Arial"/>
          <w:snapToGrid w:val="0"/>
          <w:sz w:val="20"/>
        </w:rPr>
        <w:t xml:space="preserve"> </w:t>
      </w:r>
      <w:proofErr w:type="spellStart"/>
      <w:r w:rsidR="0063237B">
        <w:rPr>
          <w:rFonts w:cs="Arial"/>
          <w:snapToGrid w:val="0"/>
          <w:sz w:val="20"/>
        </w:rPr>
        <w:t>Script</w:t>
      </w:r>
      <w:proofErr w:type="spellEnd"/>
      <w:r w:rsidR="0063237B">
        <w:rPr>
          <w:rFonts w:cs="Arial"/>
          <w:snapToGrid w:val="0"/>
          <w:sz w:val="20"/>
        </w:rPr>
        <w:t>…)</w:t>
      </w:r>
      <w:r>
        <w:rPr>
          <w:rFonts w:cs="Arial"/>
          <w:snapToGrid w:val="0"/>
          <w:sz w:val="20"/>
        </w:rPr>
        <w:t>. Sie erhalten so das Blockdesign des Systems.</w:t>
      </w:r>
    </w:p>
    <w:p w14:paraId="4AD51FAA" w14:textId="0482388B" w:rsidR="00020D99" w:rsidRDefault="00020D99" w:rsidP="00020D99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lastRenderedPageBreak/>
        <w:t xml:space="preserve">Aktivieren Sie den </w:t>
      </w:r>
      <w:proofErr w:type="spellStart"/>
      <w:r>
        <w:rPr>
          <w:rFonts w:cs="Arial"/>
          <w:snapToGrid w:val="0"/>
          <w:sz w:val="20"/>
        </w:rPr>
        <w:t>Debug</w:t>
      </w:r>
      <w:proofErr w:type="spellEnd"/>
      <w:r>
        <w:rPr>
          <w:rFonts w:cs="Arial"/>
          <w:snapToGrid w:val="0"/>
          <w:sz w:val="20"/>
        </w:rPr>
        <w:t>-Modus für di</w:t>
      </w:r>
      <w:r w:rsidR="00564B43">
        <w:rPr>
          <w:rFonts w:cs="Arial"/>
          <w:snapToGrid w:val="0"/>
          <w:sz w:val="20"/>
        </w:rPr>
        <w:t>e AXI-</w:t>
      </w:r>
      <w:proofErr w:type="spellStart"/>
      <w:r w:rsidR="00564B43">
        <w:rPr>
          <w:rFonts w:cs="Arial"/>
          <w:snapToGrid w:val="0"/>
          <w:sz w:val="20"/>
        </w:rPr>
        <w:t>Full</w:t>
      </w:r>
      <w:proofErr w:type="spellEnd"/>
      <w:r w:rsidR="00564B43">
        <w:rPr>
          <w:rFonts w:cs="Arial"/>
          <w:snapToGrid w:val="0"/>
          <w:sz w:val="20"/>
        </w:rPr>
        <w:t>-</w:t>
      </w:r>
      <w:r>
        <w:rPr>
          <w:rFonts w:cs="Arial"/>
          <w:snapToGrid w:val="0"/>
          <w:sz w:val="20"/>
        </w:rPr>
        <w:t>Verbindungen</w:t>
      </w:r>
      <w:r w:rsidR="00564B43">
        <w:rPr>
          <w:rFonts w:cs="Arial"/>
          <w:snapToGrid w:val="0"/>
          <w:sz w:val="20"/>
        </w:rPr>
        <w:t xml:space="preserve"> (nicht </w:t>
      </w:r>
      <w:r w:rsidR="007B5664">
        <w:rPr>
          <w:rFonts w:cs="Arial"/>
          <w:snapToGrid w:val="0"/>
          <w:sz w:val="20"/>
        </w:rPr>
        <w:t xml:space="preserve">für </w:t>
      </w:r>
      <w:r w:rsidR="00564B43">
        <w:rPr>
          <w:rFonts w:cs="Arial"/>
          <w:snapToGrid w:val="0"/>
          <w:sz w:val="20"/>
        </w:rPr>
        <w:t>die AXI-Lite-Verbindungen)</w:t>
      </w:r>
      <w:r>
        <w:rPr>
          <w:rFonts w:cs="Arial"/>
          <w:snapToGrid w:val="0"/>
          <w:sz w:val="20"/>
        </w:rPr>
        <w:t xml:space="preserve"> </w:t>
      </w:r>
      <w:r w:rsidR="00564B43">
        <w:rPr>
          <w:rFonts w:cs="Arial"/>
          <w:snapToGrid w:val="0"/>
          <w:sz w:val="20"/>
        </w:rPr>
        <w:t xml:space="preserve">für Speicherzugriffe </w:t>
      </w:r>
      <w:r>
        <w:rPr>
          <w:rFonts w:cs="Arial"/>
          <w:snapToGrid w:val="0"/>
          <w:sz w:val="20"/>
        </w:rPr>
        <w:t xml:space="preserve">zwischen IP und PS (vgl. Systemübersicht im Anhang). Lassen Sie die Verdrahtung des </w:t>
      </w:r>
      <w:proofErr w:type="spellStart"/>
      <w:r>
        <w:rPr>
          <w:rFonts w:cs="Arial"/>
          <w:snapToGrid w:val="0"/>
          <w:sz w:val="20"/>
        </w:rPr>
        <w:t>Logicanalyzers</w:t>
      </w:r>
      <w:proofErr w:type="spellEnd"/>
      <w:r>
        <w:rPr>
          <w:rFonts w:cs="Arial"/>
          <w:snapToGrid w:val="0"/>
          <w:sz w:val="20"/>
        </w:rPr>
        <w:t xml:space="preserve"> automatisch von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 vornehmen. </w:t>
      </w:r>
    </w:p>
    <w:p w14:paraId="2DE31CEE" w14:textId="40EF184C" w:rsidR="00020D99" w:rsidRPr="00020D99" w:rsidRDefault="00020D99" w:rsidP="00020D99">
      <w:pPr>
        <w:pStyle w:val="Textkrper-Zeileneinzug"/>
        <w:spacing w:before="120"/>
        <w:ind w:left="995" w:firstLine="0"/>
        <w:jc w:val="both"/>
        <w:rPr>
          <w:rFonts w:cs="Arial"/>
          <w:snapToGrid w:val="0"/>
          <w:sz w:val="20"/>
        </w:rPr>
      </w:pPr>
      <w:r w:rsidRPr="00020D99">
        <w:rPr>
          <w:rFonts w:cs="Arial"/>
          <w:snapToGrid w:val="0"/>
          <w:sz w:val="20"/>
        </w:rPr>
        <w:t>Sie können die Speichertiefe</w:t>
      </w:r>
      <w:r w:rsidR="00515071">
        <w:rPr>
          <w:rFonts w:cs="Arial"/>
          <w:snapToGrid w:val="0"/>
          <w:sz w:val="20"/>
        </w:rPr>
        <w:t xml:space="preserve"> (</w:t>
      </w:r>
      <w:r w:rsidR="00515071" w:rsidRPr="00564B43">
        <w:rPr>
          <w:rFonts w:cs="Arial"/>
          <w:i/>
          <w:iCs/>
          <w:snapToGrid w:val="0"/>
          <w:sz w:val="20"/>
        </w:rPr>
        <w:t>Sample Data Depth</w:t>
      </w:r>
      <w:r w:rsidR="00515071">
        <w:rPr>
          <w:rFonts w:cs="Arial"/>
          <w:snapToGrid w:val="0"/>
          <w:sz w:val="20"/>
        </w:rPr>
        <w:t>)</w:t>
      </w:r>
      <w:r w:rsidRPr="00020D99">
        <w:rPr>
          <w:rFonts w:cs="Arial"/>
          <w:snapToGrid w:val="0"/>
          <w:sz w:val="20"/>
        </w:rPr>
        <w:t xml:space="preserve"> des </w:t>
      </w:r>
      <w:proofErr w:type="spellStart"/>
      <w:r w:rsidRPr="00020D99">
        <w:rPr>
          <w:rFonts w:cs="Arial"/>
          <w:snapToGrid w:val="0"/>
          <w:sz w:val="20"/>
        </w:rPr>
        <w:t>Logicanalyzers</w:t>
      </w:r>
      <w:proofErr w:type="spellEnd"/>
      <w:r>
        <w:rPr>
          <w:rFonts w:cs="Arial"/>
          <w:snapToGrid w:val="0"/>
          <w:sz w:val="20"/>
        </w:rPr>
        <w:t xml:space="preserve"> erhöhen (z.B. a</w:t>
      </w:r>
      <w:r w:rsidRPr="00020D99">
        <w:rPr>
          <w:rFonts w:cs="Arial"/>
          <w:snapToGrid w:val="0"/>
          <w:sz w:val="20"/>
        </w:rPr>
        <w:t>uf 2048</w:t>
      </w:r>
      <w:r>
        <w:rPr>
          <w:rFonts w:cs="Arial"/>
          <w:snapToGrid w:val="0"/>
          <w:sz w:val="20"/>
        </w:rPr>
        <w:t>)</w:t>
      </w:r>
      <w:r w:rsidRPr="00020D99">
        <w:rPr>
          <w:rFonts w:cs="Arial"/>
          <w:snapToGrid w:val="0"/>
          <w:sz w:val="20"/>
        </w:rPr>
        <w:t>, i</w:t>
      </w:r>
      <w:r>
        <w:rPr>
          <w:rFonts w:cs="Arial"/>
          <w:snapToGrid w:val="0"/>
          <w:sz w:val="20"/>
        </w:rPr>
        <w:t xml:space="preserve">ndem Sie den </w:t>
      </w:r>
      <w:proofErr w:type="spellStart"/>
      <w:r>
        <w:rPr>
          <w:rFonts w:cs="Arial"/>
          <w:snapToGrid w:val="0"/>
          <w:sz w:val="20"/>
        </w:rPr>
        <w:t>Logicanalyzer</w:t>
      </w:r>
      <w:proofErr w:type="spellEnd"/>
      <w:r>
        <w:rPr>
          <w:rFonts w:cs="Arial"/>
          <w:snapToGrid w:val="0"/>
          <w:sz w:val="20"/>
        </w:rPr>
        <w:t xml:space="preserve"> per Doppelklick konfigurieren.</w:t>
      </w:r>
    </w:p>
    <w:p w14:paraId="53669EC0" w14:textId="5242B4A9" w:rsidR="00020D99" w:rsidRDefault="00020D99" w:rsidP="00020D99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Synthetisieren Sie das </w:t>
      </w:r>
      <w:proofErr w:type="gramStart"/>
      <w:r>
        <w:rPr>
          <w:rFonts w:cs="Arial"/>
          <w:snapToGrid w:val="0"/>
          <w:sz w:val="20"/>
        </w:rPr>
        <w:t>System</w:t>
      </w:r>
      <w:proofErr w:type="gramEnd"/>
      <w:r w:rsidR="00AF2799">
        <w:rPr>
          <w:rFonts w:cs="Arial"/>
          <w:snapToGrid w:val="0"/>
          <w:sz w:val="20"/>
        </w:rPr>
        <w:t xml:space="preserve"> nachdem Sie einen HDL-Wrapper erzeugt haben</w:t>
      </w:r>
      <w:r>
        <w:rPr>
          <w:rFonts w:cs="Arial"/>
          <w:snapToGrid w:val="0"/>
          <w:sz w:val="20"/>
        </w:rPr>
        <w:t>. Die</w:t>
      </w:r>
      <w:r w:rsidR="00AF2799">
        <w:rPr>
          <w:rFonts w:cs="Arial"/>
          <w:snapToGrid w:val="0"/>
          <w:sz w:val="20"/>
        </w:rPr>
        <w:t xml:space="preserve"> </w:t>
      </w:r>
      <w:r w:rsidR="007A4EAE">
        <w:rPr>
          <w:rFonts w:cs="Arial"/>
          <w:snapToGrid w:val="0"/>
          <w:sz w:val="20"/>
        </w:rPr>
        <w:t>Erzeugung des</w:t>
      </w:r>
      <w:r w:rsidR="00AF2799">
        <w:rPr>
          <w:rFonts w:cs="Arial"/>
          <w:snapToGrid w:val="0"/>
          <w:sz w:val="20"/>
        </w:rPr>
        <w:t xml:space="preserve"> </w:t>
      </w:r>
      <w:proofErr w:type="spellStart"/>
      <w:r w:rsidR="00AF2799">
        <w:rPr>
          <w:rFonts w:cs="Arial"/>
          <w:snapToGrid w:val="0"/>
          <w:sz w:val="20"/>
        </w:rPr>
        <w:t>Bitfiles</w:t>
      </w:r>
      <w:proofErr w:type="spellEnd"/>
      <w:r w:rsidR="00AF2799">
        <w:rPr>
          <w:rFonts w:cs="Arial"/>
          <w:snapToGrid w:val="0"/>
          <w:sz w:val="20"/>
        </w:rPr>
        <w:t xml:space="preserve"> </w:t>
      </w:r>
      <w:r>
        <w:rPr>
          <w:rFonts w:cs="Arial"/>
          <w:snapToGrid w:val="0"/>
          <w:sz w:val="20"/>
        </w:rPr>
        <w:t>wird</w:t>
      </w:r>
      <w:r w:rsidR="00AF2799">
        <w:rPr>
          <w:rFonts w:cs="Arial"/>
          <w:snapToGrid w:val="0"/>
          <w:sz w:val="20"/>
        </w:rPr>
        <w:t>,</w:t>
      </w:r>
      <w:r>
        <w:rPr>
          <w:rFonts w:cs="Arial"/>
          <w:snapToGrid w:val="0"/>
          <w:sz w:val="20"/>
        </w:rPr>
        <w:t xml:space="preserve"> je nach Leistungsfähigkeit des verwendeten Rechners</w:t>
      </w:r>
      <w:r w:rsidR="00AF2799">
        <w:rPr>
          <w:rFonts w:cs="Arial"/>
          <w:snapToGrid w:val="0"/>
          <w:sz w:val="20"/>
        </w:rPr>
        <w:t>,</w:t>
      </w:r>
      <w:r>
        <w:rPr>
          <w:rFonts w:cs="Arial"/>
          <w:snapToGrid w:val="0"/>
          <w:sz w:val="20"/>
        </w:rPr>
        <w:t xml:space="preserve"> einige </w:t>
      </w:r>
      <w:r w:rsidR="00AF2799">
        <w:rPr>
          <w:rFonts w:cs="Arial"/>
          <w:snapToGrid w:val="0"/>
          <w:sz w:val="20"/>
        </w:rPr>
        <w:t xml:space="preserve">Zeit </w:t>
      </w:r>
      <w:r>
        <w:rPr>
          <w:rFonts w:cs="Arial"/>
          <w:snapToGrid w:val="0"/>
          <w:sz w:val="20"/>
        </w:rPr>
        <w:t>in Anspruch nehmen</w:t>
      </w:r>
      <w:r w:rsidR="00533765">
        <w:rPr>
          <w:rFonts w:cs="Arial"/>
          <w:snapToGrid w:val="0"/>
          <w:sz w:val="20"/>
        </w:rPr>
        <w:t xml:space="preserve"> (</w:t>
      </w:r>
      <w:r w:rsidR="00AF2799">
        <w:rPr>
          <w:rFonts w:cs="Arial"/>
          <w:snapToGrid w:val="0"/>
          <w:sz w:val="20"/>
        </w:rPr>
        <w:t>10-20 Minuten</w:t>
      </w:r>
      <w:r w:rsidR="00533765">
        <w:rPr>
          <w:rFonts w:cs="Arial"/>
          <w:snapToGrid w:val="0"/>
          <w:sz w:val="20"/>
        </w:rPr>
        <w:t>)</w:t>
      </w:r>
      <w:r w:rsidR="00AF2799">
        <w:rPr>
          <w:rFonts w:cs="Arial"/>
          <w:snapToGrid w:val="0"/>
          <w:sz w:val="20"/>
        </w:rPr>
        <w:t>.</w:t>
      </w:r>
    </w:p>
    <w:p w14:paraId="2A5C4622" w14:textId="6C948416" w:rsidR="00533765" w:rsidRPr="00221FE1" w:rsidRDefault="00A465D5" w:rsidP="00020D99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Erstellen Sie in dem Projekt ein Unterverzeichnis </w:t>
      </w:r>
      <w:proofErr w:type="spellStart"/>
      <w:r w:rsidRPr="00564B43">
        <w:rPr>
          <w:rFonts w:cs="Arial"/>
          <w:i/>
          <w:iCs/>
          <w:snapToGrid w:val="0"/>
          <w:sz w:val="20"/>
        </w:rPr>
        <w:t>vitis</w:t>
      </w:r>
      <w:proofErr w:type="spellEnd"/>
      <w:r>
        <w:rPr>
          <w:rFonts w:cs="Arial"/>
          <w:snapToGrid w:val="0"/>
          <w:sz w:val="20"/>
        </w:rPr>
        <w:t xml:space="preserve"> und e</w:t>
      </w:r>
      <w:r w:rsidR="00533765">
        <w:rPr>
          <w:rFonts w:cs="Arial"/>
          <w:snapToGrid w:val="0"/>
          <w:sz w:val="20"/>
        </w:rPr>
        <w:t>xportieren Sie die Hardware in d</w:t>
      </w:r>
      <w:r w:rsidR="00933C4A">
        <w:rPr>
          <w:rFonts w:cs="Arial"/>
          <w:snapToGrid w:val="0"/>
          <w:sz w:val="20"/>
        </w:rPr>
        <w:t>ieses</w:t>
      </w:r>
      <w:r w:rsidR="00533765">
        <w:rPr>
          <w:rFonts w:cs="Arial"/>
          <w:snapToGrid w:val="0"/>
          <w:sz w:val="20"/>
        </w:rPr>
        <w:t xml:space="preserve"> Unterverzeichnis. Achten Sie </w:t>
      </w:r>
      <w:r w:rsidR="00076CEE">
        <w:rPr>
          <w:rFonts w:cs="Arial"/>
          <w:snapToGrid w:val="0"/>
          <w:sz w:val="20"/>
        </w:rPr>
        <w:t xml:space="preserve">hierbei </w:t>
      </w:r>
      <w:r w:rsidR="00533765">
        <w:rPr>
          <w:rFonts w:cs="Arial"/>
          <w:snapToGrid w:val="0"/>
          <w:sz w:val="20"/>
        </w:rPr>
        <w:t xml:space="preserve">darauf, dass Sie </w:t>
      </w:r>
      <w:r w:rsidR="00533765" w:rsidRPr="00533765">
        <w:rPr>
          <w:rFonts w:cs="Arial"/>
          <w:i/>
          <w:iCs/>
          <w:snapToGrid w:val="0"/>
          <w:sz w:val="20"/>
        </w:rPr>
        <w:t xml:space="preserve">Include </w:t>
      </w:r>
      <w:proofErr w:type="spellStart"/>
      <w:r w:rsidR="00533765" w:rsidRPr="00533765">
        <w:rPr>
          <w:rFonts w:cs="Arial"/>
          <w:i/>
          <w:iCs/>
          <w:snapToGrid w:val="0"/>
          <w:sz w:val="20"/>
        </w:rPr>
        <w:t>Bitstream</w:t>
      </w:r>
      <w:proofErr w:type="spellEnd"/>
      <w:r w:rsidR="00533765">
        <w:rPr>
          <w:rFonts w:cs="Arial"/>
          <w:snapToGrid w:val="0"/>
          <w:sz w:val="20"/>
        </w:rPr>
        <w:t xml:space="preserve"> ausgewählt haben. Starten Sie anschließend Vitis und legen Sie den Workspace im Unterverzeichnis </w:t>
      </w:r>
      <w:proofErr w:type="spellStart"/>
      <w:r w:rsidR="00533765" w:rsidRPr="00533765">
        <w:rPr>
          <w:rFonts w:cs="Arial"/>
          <w:i/>
          <w:iCs/>
          <w:snapToGrid w:val="0"/>
          <w:sz w:val="20"/>
        </w:rPr>
        <w:t>vitis</w:t>
      </w:r>
      <w:proofErr w:type="spellEnd"/>
      <w:r w:rsidR="00533765">
        <w:rPr>
          <w:rFonts w:cs="Arial"/>
          <w:snapToGrid w:val="0"/>
          <w:sz w:val="20"/>
        </w:rPr>
        <w:t xml:space="preserve"> an.</w:t>
      </w:r>
    </w:p>
    <w:p w14:paraId="7B026A60" w14:textId="7C8D4A06" w:rsidR="00136FBE" w:rsidRDefault="00533765" w:rsidP="00136FBE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Erstellen Sie in Vitis ein neues </w:t>
      </w:r>
      <w:proofErr w:type="spellStart"/>
      <w:r>
        <w:rPr>
          <w:rFonts w:cs="Arial"/>
          <w:snapToGrid w:val="0"/>
          <w:sz w:val="20"/>
        </w:rPr>
        <w:t>Application</w:t>
      </w:r>
      <w:proofErr w:type="spellEnd"/>
      <w:r>
        <w:rPr>
          <w:rFonts w:cs="Arial"/>
          <w:snapToGrid w:val="0"/>
          <w:sz w:val="20"/>
        </w:rPr>
        <w:t xml:space="preserve">-Project auf Basis des Hello-World-Templates. Die für die Erstellung eines </w:t>
      </w:r>
      <w:r w:rsidR="00070773">
        <w:rPr>
          <w:rFonts w:cs="Arial"/>
          <w:snapToGrid w:val="0"/>
          <w:sz w:val="20"/>
        </w:rPr>
        <w:t>Plattform</w:t>
      </w:r>
      <w:r>
        <w:rPr>
          <w:rFonts w:cs="Arial"/>
          <w:snapToGrid w:val="0"/>
          <w:sz w:val="20"/>
        </w:rPr>
        <w:t xml:space="preserve">-Projects benötigte XSA-Datei finden Sie im Unterverzeichnis </w:t>
      </w:r>
      <w:proofErr w:type="spellStart"/>
      <w:r w:rsidRPr="00533765">
        <w:rPr>
          <w:rFonts w:cs="Arial"/>
          <w:i/>
          <w:iCs/>
          <w:snapToGrid w:val="0"/>
          <w:sz w:val="20"/>
        </w:rPr>
        <w:t>vitis</w:t>
      </w:r>
      <w:proofErr w:type="spellEnd"/>
      <w:r>
        <w:rPr>
          <w:rFonts w:cs="Arial"/>
          <w:snapToGrid w:val="0"/>
          <w:sz w:val="20"/>
        </w:rPr>
        <w:t>.</w:t>
      </w:r>
    </w:p>
    <w:p w14:paraId="3BDD8E40" w14:textId="4C2C5561" w:rsidR="00136FBE" w:rsidRDefault="00136FBE" w:rsidP="00136FBE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>Ersetzen Sie den Code in der C-Datei</w:t>
      </w:r>
      <w:r w:rsidR="00234E37">
        <w:rPr>
          <w:rFonts w:cs="Arial"/>
          <w:snapToGrid w:val="0"/>
          <w:sz w:val="20"/>
        </w:rPr>
        <w:t xml:space="preserve"> </w:t>
      </w:r>
      <w:proofErr w:type="spellStart"/>
      <w:r w:rsidR="00234E37">
        <w:rPr>
          <w:rFonts w:cs="Arial"/>
          <w:snapToGrid w:val="0"/>
          <w:sz w:val="20"/>
        </w:rPr>
        <w:t>hello.c</w:t>
      </w:r>
      <w:proofErr w:type="spellEnd"/>
      <w:r w:rsidR="00234E37">
        <w:rPr>
          <w:rFonts w:cs="Arial"/>
          <w:snapToGrid w:val="0"/>
          <w:sz w:val="20"/>
        </w:rPr>
        <w:t xml:space="preserve"> mit der vorgegebenen C-Datei.</w:t>
      </w:r>
      <w:r w:rsidR="00533765">
        <w:rPr>
          <w:rFonts w:cs="Arial"/>
          <w:snapToGrid w:val="0"/>
          <w:sz w:val="20"/>
        </w:rPr>
        <w:t xml:space="preserve"> </w:t>
      </w:r>
      <w:r w:rsidR="00076CEE">
        <w:rPr>
          <w:rFonts w:cs="Arial"/>
          <w:snapToGrid w:val="0"/>
          <w:sz w:val="20"/>
        </w:rPr>
        <w:t>Kompilieren</w:t>
      </w:r>
      <w:r w:rsidR="00234E37">
        <w:rPr>
          <w:rFonts w:cs="Arial"/>
          <w:snapToGrid w:val="0"/>
          <w:sz w:val="20"/>
        </w:rPr>
        <w:t xml:space="preserve"> Sie die Software und starten Sie das Programm über den Debugger auf dem </w:t>
      </w:r>
      <w:proofErr w:type="spellStart"/>
      <w:r w:rsidR="00234E37">
        <w:rPr>
          <w:rFonts w:cs="Arial"/>
          <w:snapToGrid w:val="0"/>
          <w:sz w:val="20"/>
        </w:rPr>
        <w:t>Zybo</w:t>
      </w:r>
      <w:proofErr w:type="spellEnd"/>
      <w:r w:rsidR="00234E37">
        <w:rPr>
          <w:rFonts w:cs="Arial"/>
          <w:snapToGrid w:val="0"/>
          <w:sz w:val="20"/>
        </w:rPr>
        <w:t>-Board.</w:t>
      </w:r>
    </w:p>
    <w:p w14:paraId="030E422C" w14:textId="67701493" w:rsidR="00DA3973" w:rsidRPr="001D1CAE" w:rsidRDefault="00234E37" w:rsidP="001D1CAE">
      <w:pPr>
        <w:pStyle w:val="Textkrper-Zeileneinzug"/>
        <w:numPr>
          <w:ilvl w:val="0"/>
          <w:numId w:val="28"/>
        </w:numPr>
        <w:tabs>
          <w:tab w:val="num" w:pos="995"/>
        </w:tabs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Erst jetzt verbinden Sie sich mit </w:t>
      </w:r>
      <w:r w:rsidR="00DA3973">
        <w:rPr>
          <w:rFonts w:cs="Arial"/>
          <w:snapToGrid w:val="0"/>
          <w:sz w:val="20"/>
        </w:rPr>
        <w:t xml:space="preserve">Hilfe </w:t>
      </w:r>
      <w:r>
        <w:rPr>
          <w:rFonts w:cs="Arial"/>
          <w:snapToGrid w:val="0"/>
          <w:sz w:val="20"/>
        </w:rPr>
        <w:t>de</w:t>
      </w:r>
      <w:r w:rsidR="00DA3973">
        <w:rPr>
          <w:rFonts w:cs="Arial"/>
          <w:snapToGrid w:val="0"/>
          <w:sz w:val="20"/>
        </w:rPr>
        <w:t>s</w:t>
      </w:r>
      <w:r>
        <w:rPr>
          <w:rFonts w:cs="Arial"/>
          <w:snapToGrid w:val="0"/>
          <w:sz w:val="20"/>
        </w:rPr>
        <w:t xml:space="preserve">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 Hardware-Manager</w:t>
      </w:r>
      <w:r w:rsidR="00DA3973">
        <w:rPr>
          <w:rFonts w:cs="Arial"/>
          <w:snapToGrid w:val="0"/>
          <w:sz w:val="20"/>
        </w:rPr>
        <w:t>s</w:t>
      </w:r>
      <w:r>
        <w:rPr>
          <w:rFonts w:cs="Arial"/>
          <w:snapToGrid w:val="0"/>
          <w:sz w:val="20"/>
        </w:rPr>
        <w:t xml:space="preserve"> mit dem Board</w:t>
      </w:r>
      <w:r w:rsidR="00076CEE">
        <w:rPr>
          <w:rFonts w:cs="Arial"/>
          <w:snapToGrid w:val="0"/>
          <w:sz w:val="20"/>
        </w:rPr>
        <w:t xml:space="preserve"> ("Open Ta</w:t>
      </w:r>
      <w:r w:rsidR="007B5664">
        <w:rPr>
          <w:rFonts w:cs="Arial"/>
          <w:snapToGrid w:val="0"/>
          <w:sz w:val="20"/>
        </w:rPr>
        <w:t>r</w:t>
      </w:r>
      <w:r w:rsidR="00076CEE">
        <w:rPr>
          <w:rFonts w:cs="Arial"/>
          <w:snapToGrid w:val="0"/>
          <w:sz w:val="20"/>
        </w:rPr>
        <w:t>get")</w:t>
      </w:r>
      <w:r>
        <w:rPr>
          <w:rFonts w:cs="Arial"/>
          <w:snapToGrid w:val="0"/>
          <w:sz w:val="20"/>
        </w:rPr>
        <w:t xml:space="preserve">. Im Hardware-Manager </w:t>
      </w:r>
      <w:r w:rsidR="00493A4A">
        <w:rPr>
          <w:rFonts w:cs="Arial"/>
          <w:snapToGrid w:val="0"/>
          <w:sz w:val="20"/>
        </w:rPr>
        <w:t>wird</w:t>
      </w:r>
      <w:r>
        <w:rPr>
          <w:rFonts w:cs="Arial"/>
          <w:snapToGrid w:val="0"/>
          <w:sz w:val="20"/>
        </w:rPr>
        <w:t xml:space="preserve"> Ihnen das ILA-Fenster angezeigt. Mit Hilfe des ILA können Sie nun die Signale auf den AXI-Verbindungen beobachten.</w:t>
      </w:r>
      <w:r w:rsidR="00A465D5">
        <w:rPr>
          <w:rFonts w:cs="Arial"/>
          <w:snapToGrid w:val="0"/>
          <w:sz w:val="20"/>
        </w:rPr>
        <w:t xml:space="preserve"> </w:t>
      </w:r>
      <w:r w:rsidR="00A465D5" w:rsidRPr="00564B43">
        <w:rPr>
          <w:rFonts w:ascii="Arial Narrow" w:hAnsi="Arial Narrow" w:cs="Arial"/>
          <w:i/>
          <w:iCs/>
          <w:snapToGrid w:val="0"/>
          <w:sz w:val="18"/>
          <w:szCs w:val="18"/>
        </w:rPr>
        <w:t>Hinweis: Das FPGA wird über V</w:t>
      </w:r>
      <w:r w:rsidR="00A465D5">
        <w:rPr>
          <w:rFonts w:ascii="Arial Narrow" w:hAnsi="Arial Narrow" w:cs="Arial"/>
          <w:i/>
          <w:iCs/>
          <w:snapToGrid w:val="0"/>
          <w:sz w:val="18"/>
          <w:szCs w:val="18"/>
        </w:rPr>
        <w:t>itis</w:t>
      </w:r>
      <w:r w:rsidR="00A465D5" w:rsidRPr="00564B43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programmiert. Das Programmieren über </w:t>
      </w:r>
      <w:proofErr w:type="spellStart"/>
      <w:r w:rsidR="00A465D5" w:rsidRPr="00564B43">
        <w:rPr>
          <w:rFonts w:ascii="Arial Narrow" w:hAnsi="Arial Narrow" w:cs="Arial"/>
          <w:i/>
          <w:iCs/>
          <w:snapToGrid w:val="0"/>
          <w:sz w:val="18"/>
          <w:szCs w:val="18"/>
        </w:rPr>
        <w:t>Vivado</w:t>
      </w:r>
      <w:proofErr w:type="spellEnd"/>
      <w:r w:rsidR="00A465D5" w:rsidRPr="00564B43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ist nicht erforderlich.</w:t>
      </w:r>
    </w:p>
    <w:p w14:paraId="550D4396" w14:textId="1BD911B3" w:rsidR="00DA3973" w:rsidRPr="00D51751" w:rsidRDefault="001D1CAE" w:rsidP="00D51751">
      <w:pPr>
        <w:pStyle w:val="Textkrper-Zeileneinzug"/>
        <w:numPr>
          <w:ilvl w:val="0"/>
          <w:numId w:val="28"/>
        </w:numPr>
        <w:spacing w:before="120"/>
        <w:ind w:left="995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Führen Sie </w:t>
      </w:r>
      <w:r w:rsidR="00FA2494">
        <w:rPr>
          <w:rFonts w:cs="Arial"/>
          <w:snapToGrid w:val="0"/>
          <w:sz w:val="20"/>
        </w:rPr>
        <w:t xml:space="preserve">die Messungen der Zugriffslatenz mit den in der </w:t>
      </w:r>
      <w:r>
        <w:rPr>
          <w:rFonts w:cs="Arial"/>
          <w:snapToGrid w:val="0"/>
          <w:sz w:val="20"/>
        </w:rPr>
        <w:t xml:space="preserve">nachfolgenden </w:t>
      </w:r>
      <w:r w:rsidR="00FA2494">
        <w:rPr>
          <w:rFonts w:cs="Arial"/>
          <w:snapToGrid w:val="0"/>
          <w:sz w:val="20"/>
        </w:rPr>
        <w:t>Tabelle aufgeführten Parametern durch</w:t>
      </w:r>
      <w:r>
        <w:rPr>
          <w:rFonts w:cs="Arial"/>
          <w:snapToGrid w:val="0"/>
          <w:sz w:val="20"/>
        </w:rPr>
        <w:t>.</w:t>
      </w:r>
      <w:r w:rsidR="00D51751">
        <w:rPr>
          <w:rFonts w:cs="Arial"/>
          <w:snapToGrid w:val="0"/>
          <w:sz w:val="20"/>
        </w:rPr>
        <w:t xml:space="preserve"> Eine Vorlage für ein Programm, mit dem Sie die Messungen durchführen können, finden Sie im Praktikumsordner. </w:t>
      </w:r>
      <w:r>
        <w:rPr>
          <w:rFonts w:cs="Arial"/>
          <w:snapToGrid w:val="0"/>
          <w:sz w:val="20"/>
        </w:rPr>
        <w:t>Als Latenz soll die Zeit (in Taktzyklen) gewählt werden, die zwischen der Bereitstellung einer Leseanforderung (</w:t>
      </w:r>
      <w:r w:rsidR="00564B43">
        <w:rPr>
          <w:rFonts w:cs="Arial"/>
          <w:snapToGrid w:val="0"/>
          <w:sz w:val="20"/>
        </w:rPr>
        <w:t xml:space="preserve">steigende Flanke des Signals </w:t>
      </w:r>
      <w:r>
        <w:rPr>
          <w:rFonts w:cs="Arial"/>
          <w:snapToGrid w:val="0"/>
          <w:sz w:val="20"/>
        </w:rPr>
        <w:t>A</w:t>
      </w:r>
      <w:r w:rsidR="00564B43">
        <w:rPr>
          <w:rFonts w:cs="Arial"/>
          <w:snapToGrid w:val="0"/>
          <w:sz w:val="20"/>
        </w:rPr>
        <w:t>R</w:t>
      </w:r>
      <w:r>
        <w:rPr>
          <w:rFonts w:cs="Arial"/>
          <w:snapToGrid w:val="0"/>
          <w:sz w:val="20"/>
        </w:rPr>
        <w:t>VALID) und dem Abschluss des Bursts (</w:t>
      </w:r>
      <w:r w:rsidR="00600EBB">
        <w:rPr>
          <w:rFonts w:cs="Arial"/>
          <w:snapToGrid w:val="0"/>
          <w:sz w:val="20"/>
        </w:rPr>
        <w:t>gekennzeichnet durch</w:t>
      </w:r>
      <w:r w:rsidR="00564B43">
        <w:rPr>
          <w:rFonts w:cs="Arial"/>
          <w:snapToGrid w:val="0"/>
          <w:sz w:val="20"/>
        </w:rPr>
        <w:t xml:space="preserve"> </w:t>
      </w:r>
      <w:r>
        <w:rPr>
          <w:rFonts w:cs="Arial"/>
          <w:snapToGrid w:val="0"/>
          <w:sz w:val="20"/>
        </w:rPr>
        <w:t>RLAST</w:t>
      </w:r>
      <w:r w:rsidR="00600EBB">
        <w:rPr>
          <w:rFonts w:cs="Arial"/>
          <w:snapToGrid w:val="0"/>
          <w:sz w:val="20"/>
        </w:rPr>
        <w:t>=1 &amp; RVALID=1</w:t>
      </w:r>
      <w:r>
        <w:rPr>
          <w:rFonts w:cs="Arial"/>
          <w:snapToGrid w:val="0"/>
          <w:sz w:val="20"/>
        </w:rPr>
        <w:t>) vergeht.</w:t>
      </w:r>
      <w:r w:rsidR="00FA2494">
        <w:rPr>
          <w:rFonts w:cs="Arial"/>
          <w:snapToGrid w:val="0"/>
          <w:sz w:val="20"/>
        </w:rPr>
        <w:t xml:space="preserve"> </w:t>
      </w:r>
      <w:r w:rsidR="00FA2494"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>Hinweis: Sie können hierfür zum Beispiel im ILA-Fenster "Marker" verwenden (Rechtsklick -&gt; Add Marker).</w:t>
      </w:r>
    </w:p>
    <w:p w14:paraId="59E44EAB" w14:textId="1432AFAD" w:rsidR="001D1CAE" w:rsidRDefault="0017104B" w:rsidP="001D1CAE">
      <w:pPr>
        <w:pStyle w:val="Textkrper-Zeileneinzug"/>
        <w:spacing w:before="120"/>
        <w:ind w:left="99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>Beachten</w:t>
      </w:r>
      <w:r w:rsidR="001D1CAE">
        <w:rPr>
          <w:rFonts w:cs="Arial"/>
          <w:snapToGrid w:val="0"/>
          <w:sz w:val="20"/>
        </w:rPr>
        <w:t xml:space="preserve"> Sie, dass Vitis den Source-Code nach Änderungen nicht automatisch neu übersetzt. Wenn Sie dies möchten, müssen Sie unter </w:t>
      </w:r>
      <w:proofErr w:type="spellStart"/>
      <w:r w:rsidR="001D1CAE">
        <w:rPr>
          <w:rFonts w:cs="Arial"/>
          <w:snapToGrid w:val="0"/>
          <w:sz w:val="20"/>
        </w:rPr>
        <w:t>Preferences</w:t>
      </w:r>
      <w:proofErr w:type="spellEnd"/>
      <w:r w:rsidR="001D1CAE">
        <w:rPr>
          <w:rFonts w:cs="Arial"/>
          <w:snapToGrid w:val="0"/>
          <w:sz w:val="20"/>
        </w:rPr>
        <w:t xml:space="preserve"> "</w:t>
      </w:r>
      <w:proofErr w:type="spellStart"/>
      <w:r w:rsidR="001D1CAE" w:rsidRPr="0017104B">
        <w:rPr>
          <w:rFonts w:cs="Arial"/>
          <w:i/>
          <w:iCs/>
          <w:snapToGrid w:val="0"/>
          <w:sz w:val="20"/>
        </w:rPr>
        <w:t>Build</w:t>
      </w:r>
      <w:proofErr w:type="spellEnd"/>
      <w:r w:rsidR="001D1CAE" w:rsidRPr="0017104B">
        <w:rPr>
          <w:rFonts w:cs="Arial"/>
          <w:i/>
          <w:iCs/>
          <w:snapToGrid w:val="0"/>
          <w:sz w:val="20"/>
        </w:rPr>
        <w:t xml:space="preserve"> (</w:t>
      </w:r>
      <w:proofErr w:type="spellStart"/>
      <w:r w:rsidR="001D1CAE" w:rsidRPr="0017104B">
        <w:rPr>
          <w:rFonts w:cs="Arial"/>
          <w:i/>
          <w:iCs/>
          <w:snapToGrid w:val="0"/>
          <w:sz w:val="20"/>
        </w:rPr>
        <w:t>if</w:t>
      </w:r>
      <w:proofErr w:type="spellEnd"/>
      <w:r w:rsidR="001D1CAE" w:rsidRPr="0017104B">
        <w:rPr>
          <w:rFonts w:cs="Arial"/>
          <w:i/>
          <w:iCs/>
          <w:snapToGrid w:val="0"/>
          <w:sz w:val="20"/>
        </w:rPr>
        <w:t xml:space="preserve"> </w:t>
      </w:r>
      <w:proofErr w:type="spellStart"/>
      <w:r w:rsidR="001D1CAE" w:rsidRPr="0017104B">
        <w:rPr>
          <w:rFonts w:cs="Arial"/>
          <w:i/>
          <w:iCs/>
          <w:snapToGrid w:val="0"/>
          <w:sz w:val="20"/>
        </w:rPr>
        <w:t>required</w:t>
      </w:r>
      <w:proofErr w:type="spellEnd"/>
      <w:r w:rsidR="001D1CAE" w:rsidRPr="0017104B">
        <w:rPr>
          <w:rFonts w:cs="Arial"/>
          <w:i/>
          <w:iCs/>
          <w:snapToGrid w:val="0"/>
          <w:sz w:val="20"/>
        </w:rPr>
        <w:t xml:space="preserve">) </w:t>
      </w:r>
      <w:proofErr w:type="spellStart"/>
      <w:r w:rsidR="001D1CAE" w:rsidRPr="0017104B">
        <w:rPr>
          <w:rFonts w:cs="Arial"/>
          <w:i/>
          <w:iCs/>
          <w:snapToGrid w:val="0"/>
          <w:sz w:val="20"/>
        </w:rPr>
        <w:t>before</w:t>
      </w:r>
      <w:proofErr w:type="spellEnd"/>
      <w:r w:rsidR="001D1CAE" w:rsidRPr="0017104B">
        <w:rPr>
          <w:rFonts w:cs="Arial"/>
          <w:i/>
          <w:iCs/>
          <w:snapToGrid w:val="0"/>
          <w:sz w:val="20"/>
        </w:rPr>
        <w:t xml:space="preserve"> </w:t>
      </w:r>
      <w:proofErr w:type="spellStart"/>
      <w:r w:rsidR="001D1CAE" w:rsidRPr="0017104B">
        <w:rPr>
          <w:rFonts w:cs="Arial"/>
          <w:i/>
          <w:iCs/>
          <w:snapToGrid w:val="0"/>
          <w:sz w:val="20"/>
        </w:rPr>
        <w:t>launching</w:t>
      </w:r>
      <w:proofErr w:type="spellEnd"/>
      <w:r w:rsidR="001D1CAE">
        <w:rPr>
          <w:rFonts w:cs="Arial"/>
          <w:snapToGrid w:val="0"/>
          <w:sz w:val="20"/>
        </w:rPr>
        <w:t>" auswählen.</w:t>
      </w:r>
    </w:p>
    <w:p w14:paraId="03FAABE3" w14:textId="1EFA5973" w:rsidR="00FA2494" w:rsidRDefault="00FA2494" w:rsidP="001D1CAE">
      <w:pPr>
        <w:pStyle w:val="Textkrper-Zeileneinzug"/>
        <w:spacing w:before="120"/>
        <w:ind w:left="99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Die Basisadressen der Generator-IPs können Sie dem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 </w:t>
      </w:r>
      <w:proofErr w:type="spellStart"/>
      <w:r>
        <w:rPr>
          <w:rFonts w:cs="Arial"/>
          <w:snapToGrid w:val="0"/>
          <w:sz w:val="20"/>
        </w:rPr>
        <w:t>Address</w:t>
      </w:r>
      <w:proofErr w:type="spellEnd"/>
      <w:r>
        <w:rPr>
          <w:rFonts w:cs="Arial"/>
          <w:snapToGrid w:val="0"/>
          <w:sz w:val="20"/>
        </w:rPr>
        <w:t xml:space="preserve"> Editor entnehmen. Prüfen Sie, ob im vorgegebenen C-Code die korrekten Adressen verwendet werden.</w:t>
      </w:r>
    </w:p>
    <w:p w14:paraId="05465C62" w14:textId="45621870" w:rsidR="00D51751" w:rsidRDefault="00D51751" w:rsidP="00D51751">
      <w:pPr>
        <w:pStyle w:val="Textkrper-Zeileneinzug"/>
        <w:spacing w:before="120"/>
        <w:ind w:left="995" w:firstLine="0"/>
        <w:jc w:val="both"/>
        <w:rPr>
          <w:rFonts w:ascii="Arial Narrow" w:hAnsi="Arial Narrow" w:cs="Arial"/>
          <w:i/>
          <w:iCs/>
          <w:snapToGrid w:val="0"/>
          <w:sz w:val="18"/>
          <w:szCs w:val="18"/>
        </w:rPr>
      </w:pPr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Hinweis: Es ist nicht erforderlich, die Programmierung der </w:t>
      </w:r>
      <w:proofErr w:type="spellStart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>Programmable</w:t>
      </w:r>
      <w:proofErr w:type="spellEnd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</w:t>
      </w:r>
      <w:proofErr w:type="spellStart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>Logic</w:t>
      </w:r>
      <w:proofErr w:type="spellEnd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aus </w:t>
      </w:r>
      <w:proofErr w:type="spellStart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>Vivado</w:t>
      </w:r>
      <w:proofErr w:type="spellEnd"/>
      <w:r w:rsidRPr="00D51751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vorzunehmen. Die Programmierung erfolgt zu Beginn des Debuggens aus Vitis heraus.</w:t>
      </w:r>
    </w:p>
    <w:p w14:paraId="28436380" w14:textId="786FBDE8" w:rsidR="00D51751" w:rsidRPr="00EB438D" w:rsidRDefault="00D51751" w:rsidP="00D51751">
      <w:pPr>
        <w:pStyle w:val="Textkrper-Zeileneinzug"/>
        <w:ind w:left="995" w:firstLine="0"/>
        <w:jc w:val="both"/>
        <w:rPr>
          <w:rFonts w:ascii="Arial Narrow" w:hAnsi="Arial Narrow" w:cs="Arial"/>
          <w:i/>
          <w:iCs/>
          <w:snapToGrid w:val="0"/>
          <w:sz w:val="18"/>
          <w:szCs w:val="18"/>
        </w:rPr>
      </w:pPr>
      <w:r w:rsidRPr="00EB438D">
        <w:rPr>
          <w:rFonts w:ascii="Arial Narrow" w:hAnsi="Arial Narrow" w:cs="Arial"/>
          <w:i/>
          <w:iCs/>
          <w:snapToGrid w:val="0"/>
          <w:sz w:val="16"/>
          <w:szCs w:val="16"/>
        </w:rPr>
        <w:t>Hinweis: Wird im ILA-Fenster "Overflow" angezeigt, können Sie dies ignorieren. Es handelt sich um einen Bug in der Darstellung</w:t>
      </w:r>
    </w:p>
    <w:p w14:paraId="4048405D" w14:textId="77777777" w:rsidR="0006171E" w:rsidRDefault="0006171E" w:rsidP="001D1CAE">
      <w:pPr>
        <w:pStyle w:val="Textkrper-Zeileneinzug"/>
        <w:spacing w:before="120"/>
        <w:ind w:left="995" w:firstLine="0"/>
        <w:jc w:val="both"/>
        <w:rPr>
          <w:rFonts w:cs="Arial"/>
          <w:snapToGrid w:val="0"/>
          <w:sz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39"/>
        <w:gridCol w:w="1830"/>
        <w:gridCol w:w="1418"/>
        <w:gridCol w:w="1638"/>
        <w:gridCol w:w="1452"/>
      </w:tblGrid>
      <w:tr w:rsidR="0006171E" w14:paraId="13CAF8DE" w14:textId="77777777" w:rsidTr="0006171E">
        <w:trPr>
          <w:trHeight w:val="283"/>
          <w:jc w:val="center"/>
        </w:trPr>
        <w:tc>
          <w:tcPr>
            <w:tcW w:w="1139" w:type="dxa"/>
            <w:shd w:val="clear" w:color="auto" w:fill="DDD9C3" w:themeFill="background2" w:themeFillShade="E6"/>
            <w:vAlign w:val="center"/>
          </w:tcPr>
          <w:p w14:paraId="709E5DD8" w14:textId="2C7B1E88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06171E">
              <w:rPr>
                <w:rFonts w:cs="Arial"/>
                <w:b/>
                <w:bCs/>
                <w:snapToGrid w:val="0"/>
                <w:sz w:val="18"/>
                <w:szCs w:val="18"/>
              </w:rPr>
              <w:t>#Messung</w:t>
            </w:r>
          </w:p>
        </w:tc>
        <w:tc>
          <w:tcPr>
            <w:tcW w:w="1830" w:type="dxa"/>
            <w:shd w:val="clear" w:color="auto" w:fill="DDD9C3" w:themeFill="background2" w:themeFillShade="E6"/>
            <w:vAlign w:val="center"/>
          </w:tcPr>
          <w:p w14:paraId="06832C65" w14:textId="128BADED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06171E">
              <w:rPr>
                <w:rFonts w:cs="Arial"/>
                <w:b/>
                <w:bCs/>
                <w:snapToGrid w:val="0"/>
                <w:sz w:val="18"/>
                <w:szCs w:val="18"/>
              </w:rPr>
              <w:t>Aktive HP-Ports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14:paraId="714ADB28" w14:textId="3B06DA0C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06171E">
              <w:rPr>
                <w:rFonts w:cs="Arial"/>
                <w:b/>
                <w:bCs/>
                <w:snapToGrid w:val="0"/>
                <w:sz w:val="18"/>
                <w:szCs w:val="18"/>
              </w:rPr>
              <w:t>Burst Size</w:t>
            </w:r>
          </w:p>
        </w:tc>
        <w:tc>
          <w:tcPr>
            <w:tcW w:w="1638" w:type="dxa"/>
            <w:shd w:val="clear" w:color="auto" w:fill="DDD9C3" w:themeFill="background2" w:themeFillShade="E6"/>
            <w:vAlign w:val="center"/>
          </w:tcPr>
          <w:p w14:paraId="5FC67DC6" w14:textId="0FDBF93B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proofErr w:type="spellStart"/>
            <w:r w:rsidRPr="0006171E">
              <w:rPr>
                <w:rFonts w:cs="Arial"/>
                <w:b/>
                <w:bCs/>
                <w:snapToGrid w:val="0"/>
                <w:sz w:val="18"/>
                <w:szCs w:val="18"/>
              </w:rPr>
              <w:t>Pausezyklen</w:t>
            </w:r>
            <w:proofErr w:type="spellEnd"/>
          </w:p>
        </w:tc>
        <w:tc>
          <w:tcPr>
            <w:tcW w:w="1452" w:type="dxa"/>
            <w:shd w:val="clear" w:color="auto" w:fill="DDD9C3" w:themeFill="background2" w:themeFillShade="E6"/>
            <w:vAlign w:val="center"/>
          </w:tcPr>
          <w:p w14:paraId="5CD3F2AA" w14:textId="0B353F25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06171E">
              <w:rPr>
                <w:rFonts w:cs="Arial"/>
                <w:b/>
                <w:bCs/>
                <w:snapToGrid w:val="0"/>
                <w:sz w:val="18"/>
                <w:szCs w:val="18"/>
              </w:rPr>
              <w:t>Pipelining</w:t>
            </w:r>
          </w:p>
        </w:tc>
      </w:tr>
      <w:tr w:rsidR="0006171E" w14:paraId="366BF6AF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6CBA17FD" w14:textId="10E7CCD0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1830" w:type="dxa"/>
            <w:vAlign w:val="center"/>
          </w:tcPr>
          <w:p w14:paraId="3A373FB8" w14:textId="46318F17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74944497" w14:textId="0BA80F31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1638" w:type="dxa"/>
            <w:vAlign w:val="center"/>
          </w:tcPr>
          <w:p w14:paraId="77185162" w14:textId="07BE3F03" w:rsidR="0006171E" w:rsidRPr="0006171E" w:rsidRDefault="007E442C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  <w:r w:rsidR="0006171E">
              <w:rPr>
                <w:rFonts w:cs="Arial"/>
                <w:snapToGrid w:val="0"/>
                <w:sz w:val="16"/>
                <w:szCs w:val="16"/>
              </w:rPr>
              <w:t>0</w:t>
            </w:r>
          </w:p>
        </w:tc>
        <w:tc>
          <w:tcPr>
            <w:tcW w:w="1452" w:type="dxa"/>
            <w:vAlign w:val="center"/>
          </w:tcPr>
          <w:p w14:paraId="7AF7189B" w14:textId="250AF72C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aus</w:t>
            </w:r>
          </w:p>
        </w:tc>
      </w:tr>
      <w:tr w:rsidR="0006171E" w14:paraId="2DAB2D76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66E37A1A" w14:textId="4805105C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830" w:type="dxa"/>
            <w:vAlign w:val="center"/>
          </w:tcPr>
          <w:p w14:paraId="3FD0322E" w14:textId="5103ED39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3121D66B" w14:textId="132E0F6D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638" w:type="dxa"/>
            <w:vAlign w:val="center"/>
          </w:tcPr>
          <w:p w14:paraId="7A2B9A30" w14:textId="1ECB700C" w:rsidR="0006171E" w:rsidRPr="0006171E" w:rsidRDefault="007E442C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  <w:r w:rsidR="0006171E">
              <w:rPr>
                <w:rFonts w:cs="Arial"/>
                <w:snapToGrid w:val="0"/>
                <w:sz w:val="16"/>
                <w:szCs w:val="16"/>
              </w:rPr>
              <w:t>0</w:t>
            </w:r>
          </w:p>
        </w:tc>
        <w:tc>
          <w:tcPr>
            <w:tcW w:w="1452" w:type="dxa"/>
            <w:vAlign w:val="center"/>
          </w:tcPr>
          <w:p w14:paraId="75C7230A" w14:textId="06B3DFD6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aus</w:t>
            </w:r>
          </w:p>
        </w:tc>
      </w:tr>
      <w:tr w:rsidR="0006171E" w14:paraId="74330AF9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1AFBD605" w14:textId="0551646E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830" w:type="dxa"/>
            <w:vAlign w:val="center"/>
          </w:tcPr>
          <w:p w14:paraId="4A4E429A" w14:textId="1D4A1F9A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375DDE0B" w14:textId="7CF32AFC" w:rsidR="0006171E" w:rsidRPr="0006171E" w:rsidRDefault="00FA2494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1638" w:type="dxa"/>
            <w:vAlign w:val="center"/>
          </w:tcPr>
          <w:p w14:paraId="271C2C81" w14:textId="74FABD92" w:rsidR="0006171E" w:rsidRPr="0006171E" w:rsidRDefault="007E442C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  <w:r w:rsidR="0006171E">
              <w:rPr>
                <w:rFonts w:cs="Arial"/>
                <w:snapToGrid w:val="0"/>
                <w:sz w:val="16"/>
                <w:szCs w:val="16"/>
              </w:rPr>
              <w:t>0</w:t>
            </w:r>
          </w:p>
        </w:tc>
        <w:tc>
          <w:tcPr>
            <w:tcW w:w="1452" w:type="dxa"/>
            <w:vAlign w:val="center"/>
          </w:tcPr>
          <w:p w14:paraId="7EE428E7" w14:textId="2D28E057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aus</w:t>
            </w:r>
          </w:p>
        </w:tc>
      </w:tr>
      <w:tr w:rsidR="0006171E" w14:paraId="57EEC2D1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6538EBFD" w14:textId="1E867C9F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830" w:type="dxa"/>
            <w:vAlign w:val="center"/>
          </w:tcPr>
          <w:p w14:paraId="53C23ABA" w14:textId="271C3A44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5D53C809" w14:textId="58BB24B0" w:rsidR="0006171E" w:rsidRPr="0006171E" w:rsidRDefault="00FA2494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638" w:type="dxa"/>
            <w:vAlign w:val="center"/>
          </w:tcPr>
          <w:p w14:paraId="722DF2A2" w14:textId="7951FAA2" w:rsidR="0006171E" w:rsidRPr="0006171E" w:rsidRDefault="00CF0929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452" w:type="dxa"/>
            <w:vAlign w:val="center"/>
          </w:tcPr>
          <w:p w14:paraId="67C22A3C" w14:textId="2420323D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</w:t>
            </w:r>
            <w:r w:rsidR="00BA1E08">
              <w:rPr>
                <w:rFonts w:cs="Arial"/>
                <w:snapToGrid w:val="0"/>
                <w:sz w:val="16"/>
                <w:szCs w:val="16"/>
              </w:rPr>
              <w:t>us</w:t>
            </w:r>
          </w:p>
        </w:tc>
      </w:tr>
      <w:tr w:rsidR="00EB438D" w:rsidRPr="0006171E" w14:paraId="3DEEB766" w14:textId="77777777" w:rsidTr="004A2E83">
        <w:trPr>
          <w:trHeight w:val="283"/>
          <w:jc w:val="center"/>
        </w:trPr>
        <w:tc>
          <w:tcPr>
            <w:tcW w:w="1139" w:type="dxa"/>
            <w:vAlign w:val="center"/>
          </w:tcPr>
          <w:p w14:paraId="4EB40DCD" w14:textId="77777777" w:rsidR="00EB438D" w:rsidRPr="0006171E" w:rsidRDefault="00EB438D" w:rsidP="004A2E83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830" w:type="dxa"/>
            <w:vAlign w:val="center"/>
          </w:tcPr>
          <w:p w14:paraId="6C8262C3" w14:textId="77777777" w:rsidR="00EB438D" w:rsidRPr="0006171E" w:rsidRDefault="00EB438D" w:rsidP="004A2E83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6113C541" w14:textId="77777777" w:rsidR="00EB438D" w:rsidRPr="0006171E" w:rsidRDefault="00EB438D" w:rsidP="004A2E83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638" w:type="dxa"/>
            <w:vAlign w:val="center"/>
          </w:tcPr>
          <w:p w14:paraId="4E83368A" w14:textId="77777777" w:rsidR="00EB438D" w:rsidRPr="0006171E" w:rsidRDefault="00EB438D" w:rsidP="004A2E83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452" w:type="dxa"/>
            <w:vAlign w:val="center"/>
          </w:tcPr>
          <w:p w14:paraId="1AD02380" w14:textId="77777777" w:rsidR="00EB438D" w:rsidRPr="0006171E" w:rsidRDefault="00EB438D" w:rsidP="004A2E83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an</w:t>
            </w:r>
          </w:p>
        </w:tc>
      </w:tr>
      <w:tr w:rsidR="0006171E" w14:paraId="46474970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45BF07C9" w14:textId="054D2AC7" w:rsidR="0006171E" w:rsidRPr="0006171E" w:rsidRDefault="00EB438D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830" w:type="dxa"/>
            <w:vAlign w:val="center"/>
          </w:tcPr>
          <w:p w14:paraId="4C9A94F1" w14:textId="11847565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 w:rsidRPr="0006171E">
              <w:rPr>
                <w:rFonts w:cs="Arial"/>
                <w:snapToGrid w:val="0"/>
                <w:sz w:val="16"/>
                <w:szCs w:val="16"/>
              </w:rPr>
              <w:t>nur HP0</w:t>
            </w:r>
          </w:p>
        </w:tc>
        <w:tc>
          <w:tcPr>
            <w:tcW w:w="1418" w:type="dxa"/>
            <w:vAlign w:val="center"/>
          </w:tcPr>
          <w:p w14:paraId="6150C31B" w14:textId="4DB6ABD9" w:rsidR="0006171E" w:rsidRPr="0006171E" w:rsidRDefault="00EB438D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1638" w:type="dxa"/>
            <w:vAlign w:val="center"/>
          </w:tcPr>
          <w:p w14:paraId="7259CFAD" w14:textId="681F65E3" w:rsidR="0006171E" w:rsidRPr="0006171E" w:rsidRDefault="00CF0929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452" w:type="dxa"/>
            <w:vAlign w:val="center"/>
          </w:tcPr>
          <w:p w14:paraId="7A811D20" w14:textId="35F3B2B0" w:rsidR="0006171E" w:rsidRPr="0006171E" w:rsidRDefault="0006171E" w:rsidP="0006171E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an</w:t>
            </w:r>
          </w:p>
        </w:tc>
      </w:tr>
      <w:tr w:rsidR="008C2638" w14:paraId="42D2580D" w14:textId="77777777" w:rsidTr="0006171E">
        <w:trPr>
          <w:trHeight w:val="283"/>
          <w:jc w:val="center"/>
        </w:trPr>
        <w:tc>
          <w:tcPr>
            <w:tcW w:w="1139" w:type="dxa"/>
            <w:vAlign w:val="center"/>
          </w:tcPr>
          <w:p w14:paraId="68BDA2A3" w14:textId="5497A7DD" w:rsidR="008C2638" w:rsidRPr="0006171E" w:rsidRDefault="00556019" w:rsidP="008C2638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830" w:type="dxa"/>
            <w:vAlign w:val="center"/>
          </w:tcPr>
          <w:p w14:paraId="4E153968" w14:textId="5217E734" w:rsidR="008C2638" w:rsidRPr="0006171E" w:rsidRDefault="00FA2494" w:rsidP="008C2638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HP0, HP1, HP2, HP3</w:t>
            </w:r>
          </w:p>
        </w:tc>
        <w:tc>
          <w:tcPr>
            <w:tcW w:w="1418" w:type="dxa"/>
            <w:vAlign w:val="center"/>
          </w:tcPr>
          <w:p w14:paraId="1F481DBB" w14:textId="0D50AAC6" w:rsidR="008C2638" w:rsidRPr="0006171E" w:rsidRDefault="00EB438D" w:rsidP="008C2638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1638" w:type="dxa"/>
            <w:vAlign w:val="center"/>
          </w:tcPr>
          <w:p w14:paraId="2CA94555" w14:textId="458BA74D" w:rsidR="008C2638" w:rsidRPr="0006171E" w:rsidRDefault="00CF0929" w:rsidP="008C2638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452" w:type="dxa"/>
            <w:vAlign w:val="center"/>
          </w:tcPr>
          <w:p w14:paraId="74D5A2C5" w14:textId="59180990" w:rsidR="008C2638" w:rsidRPr="0006171E" w:rsidRDefault="008C2638" w:rsidP="008C2638">
            <w:pPr>
              <w:pStyle w:val="Textkrper-Zeileneinzug"/>
              <w:ind w:left="0" w:firstLine="0"/>
              <w:jc w:val="center"/>
              <w:rPr>
                <w:rFonts w:cs="Arial"/>
                <w:snapToGrid w:val="0"/>
                <w:sz w:val="16"/>
                <w:szCs w:val="16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an</w:t>
            </w:r>
          </w:p>
        </w:tc>
      </w:tr>
    </w:tbl>
    <w:p w14:paraId="567B9265" w14:textId="77777777" w:rsidR="00F86590" w:rsidRDefault="00F86590" w:rsidP="00BD4D52">
      <w:pPr>
        <w:pStyle w:val="Textkrper-Zeileneinzug"/>
        <w:ind w:left="0" w:firstLine="0"/>
        <w:rPr>
          <w:rFonts w:cs="Arial"/>
          <w:b/>
          <w:bCs/>
          <w:snapToGrid w:val="0"/>
          <w:sz w:val="24"/>
          <w:szCs w:val="24"/>
        </w:rPr>
      </w:pPr>
    </w:p>
    <w:p w14:paraId="0ACDE13B" w14:textId="3EDA4450" w:rsidR="004D7190" w:rsidRPr="00F86590" w:rsidRDefault="00BD4D52" w:rsidP="00BD4D52">
      <w:pPr>
        <w:pStyle w:val="Textkrper-Zeileneinzug"/>
        <w:ind w:left="0" w:firstLine="0"/>
        <w:rPr>
          <w:rFonts w:cs="Arial"/>
          <w:b/>
          <w:bCs/>
          <w:snapToGrid w:val="0"/>
          <w:sz w:val="24"/>
          <w:szCs w:val="24"/>
        </w:rPr>
      </w:pPr>
      <w:r w:rsidRPr="00F86590">
        <w:rPr>
          <w:rFonts w:cs="Arial"/>
          <w:b/>
          <w:bCs/>
          <w:snapToGrid w:val="0"/>
          <w:sz w:val="24"/>
          <w:szCs w:val="24"/>
        </w:rPr>
        <w:t>Experimentiervorschlag für Interessierte</w:t>
      </w:r>
    </w:p>
    <w:p w14:paraId="79EE1CF8" w14:textId="77777777" w:rsidR="00F86590" w:rsidRDefault="00F86590" w:rsidP="00BD4D52">
      <w:pPr>
        <w:pStyle w:val="Textkrper-Zeileneinzug"/>
        <w:ind w:left="635" w:firstLine="0"/>
        <w:rPr>
          <w:rFonts w:cs="Arial"/>
          <w:snapToGrid w:val="0"/>
          <w:sz w:val="20"/>
        </w:rPr>
      </w:pPr>
    </w:p>
    <w:p w14:paraId="5675D890" w14:textId="50D0B673" w:rsidR="00F86590" w:rsidRDefault="00BD4D52" w:rsidP="00AB4B4F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Die Messung mit Hilfe des </w:t>
      </w:r>
      <w:proofErr w:type="spellStart"/>
      <w:r>
        <w:rPr>
          <w:rFonts w:cs="Arial"/>
          <w:snapToGrid w:val="0"/>
          <w:sz w:val="20"/>
        </w:rPr>
        <w:t>Logicanalyzers</w:t>
      </w:r>
      <w:proofErr w:type="spellEnd"/>
      <w:r>
        <w:rPr>
          <w:rFonts w:cs="Arial"/>
          <w:snapToGrid w:val="0"/>
          <w:sz w:val="20"/>
        </w:rPr>
        <w:t xml:space="preserve"> ist natürlich mit einer gewissen Unsicherheit verbunden: Es </w:t>
      </w:r>
      <w:r w:rsidR="00F86590">
        <w:rPr>
          <w:rFonts w:cs="Arial"/>
          <w:snapToGrid w:val="0"/>
          <w:sz w:val="20"/>
        </w:rPr>
        <w:t xml:space="preserve">ist </w:t>
      </w:r>
      <w:r w:rsidR="00787DBA">
        <w:rPr>
          <w:rFonts w:cs="Arial"/>
          <w:snapToGrid w:val="0"/>
          <w:sz w:val="20"/>
        </w:rPr>
        <w:t xml:space="preserve">theoretisch </w:t>
      </w:r>
      <w:r w:rsidR="00F86590">
        <w:rPr>
          <w:rFonts w:cs="Arial"/>
          <w:snapToGrid w:val="0"/>
          <w:sz w:val="20"/>
        </w:rPr>
        <w:t>denkbar</w:t>
      </w:r>
      <w:r>
        <w:rPr>
          <w:rFonts w:cs="Arial"/>
          <w:snapToGrid w:val="0"/>
          <w:sz w:val="20"/>
        </w:rPr>
        <w:t>, dass Sie</w:t>
      </w:r>
      <w:r w:rsidR="00F86590">
        <w:rPr>
          <w:rFonts w:cs="Arial"/>
          <w:snapToGrid w:val="0"/>
          <w:sz w:val="20"/>
        </w:rPr>
        <w:t xml:space="preserve"> besonders positive Fälle mit kurzen Antwortzeiten messen.</w:t>
      </w:r>
      <w:r w:rsidR="00AB4B4F">
        <w:rPr>
          <w:rFonts w:cs="Arial"/>
          <w:snapToGrid w:val="0"/>
          <w:sz w:val="20"/>
        </w:rPr>
        <w:t xml:space="preserve"> </w:t>
      </w:r>
      <w:r w:rsidR="00F86590">
        <w:rPr>
          <w:rFonts w:cs="Arial"/>
          <w:snapToGrid w:val="0"/>
          <w:sz w:val="20"/>
        </w:rPr>
        <w:t xml:space="preserve">Um die Aussagekraft der Ergebnisse zu erhöhen, könnten Sie die minimale und maximale Latenz des Speicherzugriffs messen. Ebenso käme </w:t>
      </w:r>
      <w:r w:rsidR="00787DBA">
        <w:rPr>
          <w:rFonts w:cs="Arial"/>
          <w:snapToGrid w:val="0"/>
          <w:sz w:val="20"/>
        </w:rPr>
        <w:t xml:space="preserve">auch </w:t>
      </w:r>
      <w:r w:rsidR="00F86590">
        <w:rPr>
          <w:rFonts w:cs="Arial"/>
          <w:snapToGrid w:val="0"/>
          <w:sz w:val="20"/>
        </w:rPr>
        <w:t>die Ermittlung der mittleren Antwortzeit in Betracht.</w:t>
      </w:r>
      <w:r w:rsidR="00AB4B4F">
        <w:rPr>
          <w:rFonts w:cs="Arial"/>
          <w:snapToGrid w:val="0"/>
          <w:sz w:val="20"/>
        </w:rPr>
        <w:t xml:space="preserve"> </w:t>
      </w:r>
      <w:r w:rsidR="00F86590">
        <w:rPr>
          <w:rFonts w:cs="Arial"/>
          <w:snapToGrid w:val="0"/>
          <w:sz w:val="20"/>
        </w:rPr>
        <w:t xml:space="preserve">Fügen Sie dem Generator-IP weitere Register hinzu, über die Sie diese Messwerte an die Software übergeben und mit Hilfe von </w:t>
      </w:r>
      <w:proofErr w:type="spellStart"/>
      <w:proofErr w:type="gramStart"/>
      <w:r w:rsidR="00F86590">
        <w:rPr>
          <w:rFonts w:cs="Arial"/>
          <w:snapToGrid w:val="0"/>
          <w:sz w:val="20"/>
        </w:rPr>
        <w:t>printf</w:t>
      </w:r>
      <w:proofErr w:type="spellEnd"/>
      <w:r w:rsidR="00F86590">
        <w:rPr>
          <w:rFonts w:cs="Arial"/>
          <w:snapToGrid w:val="0"/>
          <w:sz w:val="20"/>
        </w:rPr>
        <w:t>(</w:t>
      </w:r>
      <w:proofErr w:type="gramEnd"/>
      <w:r w:rsidR="00F86590">
        <w:rPr>
          <w:rFonts w:cs="Arial"/>
          <w:snapToGrid w:val="0"/>
          <w:sz w:val="20"/>
        </w:rPr>
        <w:t>) ausgeben können.</w:t>
      </w:r>
      <w:r w:rsidR="00787DBA">
        <w:rPr>
          <w:rFonts w:cs="Arial"/>
          <w:snapToGrid w:val="0"/>
          <w:sz w:val="20"/>
        </w:rPr>
        <w:t xml:space="preserve"> Für die Ermittlung der Messwerte kann ein eigener VHDL-Prozess verwendetet werden, der die relevanten AXI-Signale (ARVALID, ARREADY und RLAST) überwacht. Soll die Messung auch mit Pipelining funktionieren, wird es anspruchsvoll, da dann auch die "Transaction-IDs" (ARID und RID) berücksichtigt werden müssten</w:t>
      </w:r>
      <w:r w:rsidR="00076CEE">
        <w:rPr>
          <w:rFonts w:cs="Arial"/>
          <w:snapToGrid w:val="0"/>
          <w:sz w:val="20"/>
        </w:rPr>
        <w:t>.</w:t>
      </w:r>
    </w:p>
    <w:p w14:paraId="54DA886D" w14:textId="5EB0951D" w:rsidR="00F86590" w:rsidRDefault="00F86590" w:rsidP="00AB4B4F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</w:p>
    <w:p w14:paraId="3755595F" w14:textId="646ADFC5" w:rsidR="00F86590" w:rsidRDefault="00F86590" w:rsidP="00AB4B4F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lastRenderedPageBreak/>
        <w:t xml:space="preserve">Bedenken Sie hierbei, dass die Synchronisation des </w:t>
      </w:r>
      <w:proofErr w:type="spellStart"/>
      <w:r>
        <w:rPr>
          <w:rFonts w:cs="Arial"/>
          <w:snapToGrid w:val="0"/>
          <w:sz w:val="20"/>
        </w:rPr>
        <w:t>Bitstreams</w:t>
      </w:r>
      <w:proofErr w:type="spellEnd"/>
      <w:r>
        <w:rPr>
          <w:rFonts w:cs="Arial"/>
          <w:snapToGrid w:val="0"/>
          <w:sz w:val="20"/>
        </w:rPr>
        <w:t xml:space="preserve"> zwischen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 und Vitis nicht immer </w:t>
      </w:r>
      <w:r w:rsidR="0006571C">
        <w:rPr>
          <w:rFonts w:cs="Arial"/>
          <w:snapToGrid w:val="0"/>
          <w:sz w:val="20"/>
        </w:rPr>
        <w:t>korrekt</w:t>
      </w:r>
      <w:r>
        <w:rPr>
          <w:rFonts w:cs="Arial"/>
          <w:snapToGrid w:val="0"/>
          <w:sz w:val="20"/>
        </w:rPr>
        <w:t xml:space="preserve"> funktioniert </w:t>
      </w:r>
      <w:r w:rsidR="00AB4B4F">
        <w:rPr>
          <w:rFonts w:cs="Arial"/>
          <w:snapToGrid w:val="0"/>
          <w:sz w:val="20"/>
        </w:rPr>
        <w:t xml:space="preserve">und erst </w:t>
      </w:r>
      <w:r>
        <w:rPr>
          <w:rFonts w:cs="Arial"/>
          <w:snapToGrid w:val="0"/>
          <w:sz w:val="20"/>
        </w:rPr>
        <w:t>in späteren Tool-Versionen behoben</w:t>
      </w:r>
      <w:r w:rsidR="00AB4B4F">
        <w:rPr>
          <w:rFonts w:cs="Arial"/>
          <w:snapToGrid w:val="0"/>
          <w:sz w:val="20"/>
        </w:rPr>
        <w:t xml:space="preserve"> wird</w:t>
      </w:r>
      <w:r>
        <w:rPr>
          <w:rFonts w:cs="Arial"/>
          <w:snapToGrid w:val="0"/>
          <w:sz w:val="20"/>
        </w:rPr>
        <w:t xml:space="preserve">. Als Workaround können Sie in der </w:t>
      </w:r>
      <w:proofErr w:type="spellStart"/>
      <w:r>
        <w:rPr>
          <w:rFonts w:cs="Arial"/>
          <w:snapToGrid w:val="0"/>
          <w:sz w:val="20"/>
        </w:rPr>
        <w:t>Debug</w:t>
      </w:r>
      <w:proofErr w:type="spellEnd"/>
      <w:r>
        <w:rPr>
          <w:rFonts w:cs="Arial"/>
          <w:snapToGrid w:val="0"/>
          <w:sz w:val="20"/>
        </w:rPr>
        <w:t xml:space="preserve">-Konfiguration (Reiter: Target Setup, Eintrag: </w:t>
      </w:r>
      <w:proofErr w:type="spellStart"/>
      <w:r>
        <w:rPr>
          <w:rFonts w:cs="Arial"/>
          <w:snapToGrid w:val="0"/>
          <w:sz w:val="20"/>
        </w:rPr>
        <w:t>Bitstream</w:t>
      </w:r>
      <w:proofErr w:type="spellEnd"/>
      <w:r>
        <w:rPr>
          <w:rFonts w:cs="Arial"/>
          <w:snapToGrid w:val="0"/>
          <w:sz w:val="20"/>
        </w:rPr>
        <w:t xml:space="preserve"> File) direkt den von </w:t>
      </w:r>
      <w:proofErr w:type="spellStart"/>
      <w:r>
        <w:rPr>
          <w:rFonts w:cs="Arial"/>
          <w:snapToGrid w:val="0"/>
          <w:sz w:val="20"/>
        </w:rPr>
        <w:t>Vivado</w:t>
      </w:r>
      <w:proofErr w:type="spellEnd"/>
      <w:r>
        <w:rPr>
          <w:rFonts w:cs="Arial"/>
          <w:snapToGrid w:val="0"/>
          <w:sz w:val="20"/>
        </w:rPr>
        <w:t xml:space="preserve"> erzeugten </w:t>
      </w:r>
      <w:proofErr w:type="spellStart"/>
      <w:r>
        <w:rPr>
          <w:rFonts w:cs="Arial"/>
          <w:snapToGrid w:val="0"/>
          <w:sz w:val="20"/>
        </w:rPr>
        <w:t>Bitstream</w:t>
      </w:r>
      <w:proofErr w:type="spellEnd"/>
      <w:r>
        <w:rPr>
          <w:rFonts w:cs="Arial"/>
          <w:snapToGrid w:val="0"/>
          <w:sz w:val="20"/>
        </w:rPr>
        <w:t xml:space="preserve"> eintragen. Diesen finden Sie im Projektverzeichnis unter</w:t>
      </w:r>
      <w:r w:rsidR="00AB4B4F">
        <w:rPr>
          <w:rFonts w:cs="Arial"/>
          <w:snapToGrid w:val="0"/>
          <w:sz w:val="20"/>
        </w:rPr>
        <w:t xml:space="preserve"> </w:t>
      </w:r>
      <w:r>
        <w:rPr>
          <w:rFonts w:cs="Arial"/>
          <w:snapToGrid w:val="0"/>
          <w:sz w:val="20"/>
        </w:rPr>
        <w:t>&lt;Projektname&gt;.</w:t>
      </w:r>
      <w:proofErr w:type="spellStart"/>
      <w:r>
        <w:rPr>
          <w:rFonts w:cs="Arial"/>
          <w:snapToGrid w:val="0"/>
          <w:sz w:val="20"/>
        </w:rPr>
        <w:t>runs</w:t>
      </w:r>
      <w:proofErr w:type="spellEnd"/>
      <w:r>
        <w:rPr>
          <w:rFonts w:cs="Arial"/>
          <w:snapToGrid w:val="0"/>
          <w:sz w:val="20"/>
        </w:rPr>
        <w:t>/impl_1</w:t>
      </w:r>
      <w:r w:rsidR="00AB4B4F">
        <w:rPr>
          <w:rFonts w:cs="Arial"/>
          <w:snapToGrid w:val="0"/>
          <w:sz w:val="20"/>
        </w:rPr>
        <w:t>/ &lt;Blockdesignname&gt;_</w:t>
      </w:r>
      <w:proofErr w:type="spellStart"/>
      <w:r w:rsidR="00AB4B4F">
        <w:rPr>
          <w:rFonts w:cs="Arial"/>
          <w:snapToGrid w:val="0"/>
          <w:sz w:val="20"/>
        </w:rPr>
        <w:t>wrapper.bit</w:t>
      </w:r>
      <w:proofErr w:type="spellEnd"/>
      <w:r>
        <w:rPr>
          <w:rFonts w:cs="Arial"/>
          <w:snapToGrid w:val="0"/>
          <w:sz w:val="20"/>
        </w:rPr>
        <w:t>.</w:t>
      </w:r>
    </w:p>
    <w:p w14:paraId="00275177" w14:textId="77777777" w:rsidR="004D7190" w:rsidRDefault="004D7190" w:rsidP="00AB4B4F">
      <w:pPr>
        <w:pStyle w:val="Textkrper-Zeileneinzug"/>
        <w:ind w:left="995" w:firstLine="0"/>
        <w:jc w:val="both"/>
        <w:rPr>
          <w:rFonts w:cs="Arial"/>
          <w:snapToGrid w:val="0"/>
          <w:sz w:val="20"/>
        </w:rPr>
      </w:pPr>
    </w:p>
    <w:p w14:paraId="7989558F" w14:textId="41099E76" w:rsidR="001B1634" w:rsidRDefault="001B1634" w:rsidP="001B1634">
      <w:pPr>
        <w:pStyle w:val="Textkrper-Zeileneinzug"/>
        <w:keepNext/>
        <w:spacing w:before="60"/>
        <w:ind w:left="635" w:hanging="635"/>
        <w:rPr>
          <w:b/>
          <w:sz w:val="24"/>
        </w:rPr>
      </w:pPr>
      <w:r>
        <w:rPr>
          <w:b/>
          <w:sz w:val="24"/>
        </w:rPr>
        <w:t>Abgabe</w:t>
      </w:r>
    </w:p>
    <w:p w14:paraId="557773D2" w14:textId="12F29E1C" w:rsidR="001B1634" w:rsidRPr="001B1634" w:rsidRDefault="001B1634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b/>
          <w:sz w:val="24"/>
        </w:rPr>
        <w:tab/>
      </w:r>
    </w:p>
    <w:p w14:paraId="446C2462" w14:textId="2E211FDB" w:rsidR="0006171E" w:rsidRPr="00DF3D6C" w:rsidRDefault="00AB4B4F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>Erstellen Sie ein formloses Dokument, in dem Sie Screenshots Ihrer Messungen und eine (z.B. tabellarische) Auflistung Ihrer Messergebnisse ablegen</w:t>
      </w:r>
      <w:r w:rsidR="001D1CAE">
        <w:rPr>
          <w:rFonts w:cs="Arial"/>
          <w:snapToGrid w:val="0"/>
          <w:sz w:val="20"/>
        </w:rPr>
        <w:t>. Ermitteln Sie auch die zugehörige Bandbreite in</w:t>
      </w:r>
      <w:r w:rsidR="008642CC">
        <w:rPr>
          <w:rFonts w:cs="Arial"/>
          <w:snapToGrid w:val="0"/>
          <w:sz w:val="20"/>
        </w:rPr>
        <w:t xml:space="preserve"> Bytes je Taktzyklus</w:t>
      </w:r>
      <w:r w:rsidR="001D1CAE">
        <w:rPr>
          <w:rFonts w:cs="Arial"/>
          <w:snapToGrid w:val="0"/>
          <w:sz w:val="20"/>
        </w:rPr>
        <w:t>.</w:t>
      </w:r>
      <w:r w:rsidR="008642CC">
        <w:rPr>
          <w:rFonts w:cs="Arial"/>
          <w:snapToGrid w:val="0"/>
          <w:sz w:val="20"/>
        </w:rPr>
        <w:t xml:space="preserve"> Die </w:t>
      </w:r>
      <w:r w:rsidR="00DF3D6C">
        <w:rPr>
          <w:rFonts w:cs="Arial"/>
          <w:snapToGrid w:val="0"/>
          <w:sz w:val="20"/>
        </w:rPr>
        <w:t>"</w:t>
      </w:r>
      <w:proofErr w:type="spellStart"/>
      <w:r w:rsidR="008642CC">
        <w:rPr>
          <w:rFonts w:cs="Arial"/>
          <w:snapToGrid w:val="0"/>
          <w:sz w:val="20"/>
        </w:rPr>
        <w:t>Pausezeiten</w:t>
      </w:r>
      <w:proofErr w:type="spellEnd"/>
      <w:r w:rsidR="00DF3D6C">
        <w:rPr>
          <w:rFonts w:cs="Arial"/>
          <w:snapToGrid w:val="0"/>
          <w:sz w:val="20"/>
        </w:rPr>
        <w:t>"</w:t>
      </w:r>
      <w:r w:rsidR="008642CC">
        <w:rPr>
          <w:rFonts w:cs="Arial"/>
          <w:snapToGrid w:val="0"/>
          <w:sz w:val="20"/>
        </w:rPr>
        <w:t xml:space="preserve"> sollen hierbei unberücksichtigt bleiben (=</w:t>
      </w:r>
      <w:r w:rsidR="00DF3D6C">
        <w:rPr>
          <w:rFonts w:cs="Arial"/>
          <w:snapToGrid w:val="0"/>
          <w:sz w:val="20"/>
        </w:rPr>
        <w:t xml:space="preserve"> nur Zeiten zwischen Adressanfrage und Ende eines Bursts messen)</w:t>
      </w:r>
    </w:p>
    <w:p w14:paraId="026A573A" w14:textId="77777777" w:rsidR="001D1CAE" w:rsidRDefault="001D1CAE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</w:p>
    <w:p w14:paraId="7FF81951" w14:textId="5FAC16AC" w:rsidR="00570819" w:rsidRDefault="0006171E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Vergleichen Sie Ihre </w:t>
      </w:r>
      <w:r w:rsidR="00DF3D6C">
        <w:rPr>
          <w:rFonts w:cs="Arial"/>
          <w:snapToGrid w:val="0"/>
          <w:sz w:val="20"/>
        </w:rPr>
        <w:t>E</w:t>
      </w:r>
      <w:r>
        <w:rPr>
          <w:rFonts w:cs="Arial"/>
          <w:snapToGrid w:val="0"/>
          <w:sz w:val="20"/>
        </w:rPr>
        <w:t xml:space="preserve">rgebnisse </w:t>
      </w:r>
      <w:r w:rsidR="00DF3D6C">
        <w:rPr>
          <w:rFonts w:cs="Arial"/>
          <w:snapToGrid w:val="0"/>
          <w:sz w:val="20"/>
        </w:rPr>
        <w:t xml:space="preserve">der Messung 7 </w:t>
      </w:r>
      <w:r>
        <w:rPr>
          <w:rFonts w:cs="Arial"/>
          <w:snapToGrid w:val="0"/>
          <w:sz w:val="20"/>
        </w:rPr>
        <w:t xml:space="preserve">mit der theoretisch maximal erreichbaren </w:t>
      </w:r>
      <w:r w:rsidR="00DF3D6C">
        <w:rPr>
          <w:rFonts w:cs="Arial"/>
          <w:snapToGrid w:val="0"/>
          <w:sz w:val="20"/>
        </w:rPr>
        <w:t>DDR-</w:t>
      </w:r>
      <w:r>
        <w:rPr>
          <w:rFonts w:cs="Arial"/>
          <w:snapToGrid w:val="0"/>
          <w:sz w:val="20"/>
        </w:rPr>
        <w:t>Bandbreite</w:t>
      </w:r>
      <w:r w:rsidR="00C704F0">
        <w:rPr>
          <w:rFonts w:cs="Arial"/>
          <w:snapToGrid w:val="0"/>
          <w:sz w:val="20"/>
        </w:rPr>
        <w:t>.</w:t>
      </w:r>
      <w:r>
        <w:rPr>
          <w:rFonts w:cs="Arial"/>
          <w:snapToGrid w:val="0"/>
          <w:sz w:val="20"/>
        </w:rPr>
        <w:t xml:space="preserve"> </w:t>
      </w:r>
    </w:p>
    <w:p w14:paraId="5A14E0F4" w14:textId="4606B10E" w:rsidR="0006171E" w:rsidRPr="00570819" w:rsidRDefault="00570819" w:rsidP="001B1634">
      <w:pPr>
        <w:pStyle w:val="Textkrper-Zeileneinzug"/>
        <w:ind w:left="635" w:firstLine="0"/>
        <w:jc w:val="both"/>
        <w:rPr>
          <w:rFonts w:ascii="Arial Narrow" w:hAnsi="Arial Narrow" w:cs="Arial"/>
          <w:i/>
          <w:iCs/>
          <w:snapToGrid w:val="0"/>
          <w:sz w:val="20"/>
        </w:rPr>
      </w:pPr>
      <w:r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Hinweis: </w:t>
      </w:r>
      <w:r w:rsidR="0006171E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Der DDR-Speicher wird mit 533 MHz betrieben und es wird eine Datenwortbreite von insgesamt 32 </w:t>
      </w:r>
      <w:proofErr w:type="spellStart"/>
      <w:r w:rsidR="0006171E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>bit</w:t>
      </w:r>
      <w:proofErr w:type="spellEnd"/>
      <w:r w:rsidR="0006171E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verwendet (2 DDR-Bausteine parallelgeschaltet)</w:t>
      </w:r>
      <w:r w:rsidR="00DF3D6C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. </w:t>
      </w:r>
      <w:r w:rsidR="00DF3D6C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Die AXI-Interfaces werden mit 166.67 MHz betrieben und besitzen eine Datenwortbreite von 64 </w:t>
      </w:r>
      <w:proofErr w:type="spellStart"/>
      <w:r w:rsidR="00DF3D6C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>bit</w:t>
      </w:r>
      <w:proofErr w:type="spellEnd"/>
      <w:r w:rsidR="00DF3D6C"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>.</w:t>
      </w:r>
      <w:r w:rsidR="00DF3D6C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 Übrigens, laut Technical Reference Manual (TRM) ist die maximale Taktfrequenz der HP-Interfaces 150 MHz.</w:t>
      </w:r>
    </w:p>
    <w:p w14:paraId="19E270B2" w14:textId="22ECEB9B" w:rsidR="0006171E" w:rsidRDefault="00570819" w:rsidP="00570819">
      <w:pPr>
        <w:pStyle w:val="Textkrper-Zeileneinzug"/>
        <w:tabs>
          <w:tab w:val="left" w:pos="2225"/>
        </w:tabs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ab/>
      </w:r>
    </w:p>
    <w:p w14:paraId="6E3BB97B" w14:textId="144FC185" w:rsidR="00DE2C7C" w:rsidRDefault="00AB4B4F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>
        <w:rPr>
          <w:rFonts w:cs="Arial"/>
          <w:snapToGrid w:val="0"/>
          <w:sz w:val="20"/>
        </w:rPr>
        <w:t xml:space="preserve">Laden Sie das Dokument bitte im </w:t>
      </w:r>
      <w:proofErr w:type="gramStart"/>
      <w:r>
        <w:rPr>
          <w:rFonts w:cs="Arial"/>
          <w:snapToGrid w:val="0"/>
          <w:sz w:val="20"/>
        </w:rPr>
        <w:t>PDF-Format</w:t>
      </w:r>
      <w:proofErr w:type="gramEnd"/>
      <w:r>
        <w:rPr>
          <w:rFonts w:cs="Arial"/>
          <w:snapToGrid w:val="0"/>
          <w:sz w:val="20"/>
        </w:rPr>
        <w:t xml:space="preserve"> hoch.</w:t>
      </w:r>
    </w:p>
    <w:p w14:paraId="52BFC3D0" w14:textId="63448B26" w:rsidR="00DF3D6C" w:rsidRDefault="00DF3D6C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</w:p>
    <w:p w14:paraId="579B1D26" w14:textId="2206589B" w:rsidR="00DF3D6C" w:rsidRDefault="00DF3D6C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  <w:r w:rsidRPr="00570819">
        <w:rPr>
          <w:rFonts w:ascii="Arial Narrow" w:hAnsi="Arial Narrow" w:cs="Arial"/>
          <w:i/>
          <w:iCs/>
          <w:snapToGrid w:val="0"/>
          <w:sz w:val="18"/>
          <w:szCs w:val="18"/>
        </w:rPr>
        <w:t xml:space="preserve">Hinweis: </w:t>
      </w:r>
      <w:r>
        <w:rPr>
          <w:rFonts w:ascii="Arial Narrow" w:hAnsi="Arial Narrow" w:cs="Arial"/>
          <w:i/>
          <w:iCs/>
          <w:snapToGrid w:val="0"/>
          <w:sz w:val="18"/>
          <w:szCs w:val="18"/>
        </w:rPr>
        <w:t>Die Tendenz der Ergebnisse sollte nicht überraschen (z.B. "mit Pipelining ist besser als ohne"), aber die absoluten Zahlen (auch im Vergleich untereinander) sind nicht unbedingt vorhersehbar.</w:t>
      </w:r>
    </w:p>
    <w:p w14:paraId="027CBB74" w14:textId="77777777" w:rsidR="008040B5" w:rsidRDefault="008040B5" w:rsidP="001B1634">
      <w:pPr>
        <w:pStyle w:val="Textkrper-Zeileneinzug"/>
        <w:ind w:left="635" w:firstLine="0"/>
        <w:jc w:val="both"/>
        <w:rPr>
          <w:rFonts w:cs="Arial"/>
          <w:snapToGrid w:val="0"/>
          <w:sz w:val="20"/>
        </w:rPr>
      </w:pPr>
    </w:p>
    <w:p w14:paraId="37272FB1" w14:textId="5B10FCA9" w:rsidR="00A679F1" w:rsidRDefault="00A679F1">
      <w:pPr>
        <w:rPr>
          <w:rFonts w:ascii="Arial" w:hAnsi="Arial"/>
          <w:b/>
          <w:sz w:val="24"/>
        </w:rPr>
      </w:pPr>
    </w:p>
    <w:p w14:paraId="5BD72CBC" w14:textId="77777777" w:rsidR="00DD7D52" w:rsidRDefault="00DD7D52" w:rsidP="00C704F0">
      <w:pPr>
        <w:rPr>
          <w:rFonts w:ascii="Arial" w:hAnsi="Arial" w:cs="Arial"/>
          <w:b/>
          <w:sz w:val="24"/>
        </w:rPr>
      </w:pPr>
    </w:p>
    <w:p w14:paraId="34DDF81C" w14:textId="0D0D8C97" w:rsidR="00A679F1" w:rsidRDefault="00A679F1" w:rsidP="00C704F0">
      <w:pPr>
        <w:rPr>
          <w:rFonts w:ascii="Arial" w:hAnsi="Arial" w:cs="Arial"/>
          <w:b/>
          <w:sz w:val="24"/>
        </w:rPr>
      </w:pPr>
      <w:r w:rsidRPr="008040B5">
        <w:rPr>
          <w:rFonts w:ascii="Arial" w:hAnsi="Arial" w:cs="Arial"/>
          <w:b/>
          <w:sz w:val="24"/>
        </w:rPr>
        <w:t>Anhang</w:t>
      </w:r>
    </w:p>
    <w:p w14:paraId="4F977934" w14:textId="77777777" w:rsidR="00DD7D52" w:rsidRDefault="00DD7D52" w:rsidP="00DD7D52">
      <w:pPr>
        <w:pStyle w:val="Textkrper-Zeileneinzug"/>
        <w:keepNext/>
        <w:spacing w:before="60"/>
        <w:ind w:left="635" w:hanging="635"/>
        <w:rPr>
          <w:b/>
          <w:sz w:val="22"/>
          <w:szCs w:val="18"/>
        </w:rPr>
      </w:pPr>
    </w:p>
    <w:p w14:paraId="5E141EC2" w14:textId="10B92818" w:rsidR="00DD7D52" w:rsidRDefault="00DD7D52" w:rsidP="00DD7D52">
      <w:pPr>
        <w:pStyle w:val="Textkrper-Zeileneinzug"/>
        <w:keepNext/>
        <w:spacing w:before="60"/>
        <w:ind w:left="635" w:hanging="635"/>
        <w:rPr>
          <w:b/>
          <w:i/>
          <w:iCs/>
          <w:sz w:val="22"/>
          <w:szCs w:val="18"/>
        </w:rPr>
      </w:pPr>
      <w:r>
        <w:rPr>
          <w:b/>
          <w:sz w:val="22"/>
          <w:szCs w:val="18"/>
        </w:rPr>
        <w:t>Beispiel eines ILA-Screenshots für die Burstlänge 2</w:t>
      </w:r>
    </w:p>
    <w:p w14:paraId="7680B9BC" w14:textId="0111AD71" w:rsidR="00DD7D52" w:rsidRDefault="00DD7D52" w:rsidP="00A679F1">
      <w:pPr>
        <w:pStyle w:val="Textkrper-Zeileneinzug"/>
        <w:keepNext/>
        <w:spacing w:before="60"/>
        <w:ind w:left="635" w:hanging="635"/>
        <w:rPr>
          <w:b/>
          <w:sz w:val="22"/>
          <w:szCs w:val="18"/>
        </w:rPr>
      </w:pPr>
    </w:p>
    <w:p w14:paraId="1E376A98" w14:textId="40518DFD" w:rsidR="00DD7D52" w:rsidRDefault="00DD7D52" w:rsidP="00A679F1">
      <w:pPr>
        <w:pStyle w:val="Textkrper-Zeileneinzug"/>
        <w:keepNext/>
        <w:spacing w:before="60"/>
        <w:ind w:left="635" w:hanging="635"/>
        <w:rPr>
          <w:b/>
          <w:sz w:val="22"/>
          <w:szCs w:val="18"/>
        </w:rPr>
      </w:pPr>
      <w:r w:rsidRPr="00DD7D52">
        <w:rPr>
          <w:b/>
          <w:noProof/>
          <w:sz w:val="22"/>
          <w:szCs w:val="18"/>
        </w:rPr>
        <w:drawing>
          <wp:inline distT="0" distB="0" distL="0" distR="0" wp14:anchorId="13C0EDD7" wp14:editId="37923CD6">
            <wp:extent cx="6300470" cy="1929765"/>
            <wp:effectExtent l="0" t="0" r="508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2050A" w14:textId="77777777" w:rsidR="00DD7D52" w:rsidRDefault="00DD7D52" w:rsidP="00A679F1">
      <w:pPr>
        <w:pStyle w:val="Textkrper-Zeileneinzug"/>
        <w:keepNext/>
        <w:spacing w:before="60"/>
        <w:ind w:left="635" w:hanging="635"/>
        <w:rPr>
          <w:b/>
          <w:sz w:val="22"/>
          <w:szCs w:val="18"/>
        </w:rPr>
      </w:pPr>
    </w:p>
    <w:p w14:paraId="2DD7C59C" w14:textId="77777777" w:rsidR="00DD7D52" w:rsidRDefault="00DD7D52" w:rsidP="00A679F1">
      <w:pPr>
        <w:pStyle w:val="Textkrper-Zeileneinzug"/>
        <w:keepNext/>
        <w:spacing w:before="60"/>
        <w:ind w:left="635" w:hanging="635"/>
        <w:rPr>
          <w:b/>
          <w:sz w:val="22"/>
          <w:szCs w:val="18"/>
        </w:rPr>
      </w:pPr>
    </w:p>
    <w:p w14:paraId="5AA8CBDF" w14:textId="19780EAD" w:rsidR="00A679F1" w:rsidRDefault="00A679F1" w:rsidP="00A679F1">
      <w:pPr>
        <w:pStyle w:val="Textkrper-Zeileneinzug"/>
        <w:keepNext/>
        <w:spacing w:before="60"/>
        <w:ind w:left="635" w:hanging="635"/>
        <w:rPr>
          <w:b/>
          <w:i/>
          <w:iCs/>
          <w:sz w:val="22"/>
          <w:szCs w:val="18"/>
        </w:rPr>
      </w:pPr>
      <w:r w:rsidRPr="00C704F0">
        <w:rPr>
          <w:b/>
          <w:sz w:val="22"/>
          <w:szCs w:val="18"/>
        </w:rPr>
        <w:t xml:space="preserve">Registerbelegung des IPs </w:t>
      </w:r>
      <w:proofErr w:type="spellStart"/>
      <w:r w:rsidRPr="00C704F0">
        <w:rPr>
          <w:b/>
          <w:i/>
          <w:iCs/>
          <w:sz w:val="22"/>
          <w:szCs w:val="18"/>
        </w:rPr>
        <w:t>axi_read_generator</w:t>
      </w:r>
      <w:proofErr w:type="spellEnd"/>
    </w:p>
    <w:p w14:paraId="4EC0FCEB" w14:textId="77777777" w:rsidR="00C704F0" w:rsidRDefault="00C704F0" w:rsidP="00FB7EBA">
      <w:pPr>
        <w:rPr>
          <w:rFonts w:ascii="Arial" w:hAnsi="Arial"/>
          <w:b/>
          <w:sz w:val="18"/>
          <w:szCs w:val="12"/>
        </w:rPr>
      </w:pPr>
    </w:p>
    <w:p w14:paraId="675FD2A9" w14:textId="7949B552" w:rsidR="00D41772" w:rsidRPr="00A679F1" w:rsidRDefault="00A679F1" w:rsidP="00D51751">
      <w:pPr>
        <w:spacing w:after="60"/>
        <w:rPr>
          <w:rFonts w:ascii="Arial" w:hAnsi="Arial"/>
          <w:b/>
          <w:sz w:val="18"/>
          <w:szCs w:val="12"/>
        </w:rPr>
      </w:pPr>
      <w:r w:rsidRPr="00A679F1">
        <w:rPr>
          <w:rFonts w:ascii="Arial" w:hAnsi="Arial"/>
          <w:b/>
          <w:sz w:val="18"/>
          <w:szCs w:val="12"/>
        </w:rPr>
        <w:t xml:space="preserve">Control-Register </w:t>
      </w:r>
      <w:r w:rsidRPr="00D41772">
        <w:rPr>
          <w:rFonts w:ascii="Arial" w:hAnsi="Arial"/>
          <w:bCs/>
          <w:sz w:val="18"/>
          <w:szCs w:val="12"/>
        </w:rPr>
        <w:t>(Basisadresse + 0)</w:t>
      </w:r>
    </w:p>
    <w:tbl>
      <w:tblPr>
        <w:tblStyle w:val="Tabellenraster"/>
        <w:tblpPr w:leftFromText="141" w:rightFromText="141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1497"/>
        <w:gridCol w:w="832"/>
        <w:gridCol w:w="1517"/>
        <w:gridCol w:w="1252"/>
        <w:gridCol w:w="1560"/>
        <w:gridCol w:w="2126"/>
        <w:gridCol w:w="1134"/>
      </w:tblGrid>
      <w:tr w:rsidR="00D41772" w14:paraId="671E56AA" w14:textId="77777777" w:rsidTr="00D51751">
        <w:trPr>
          <w:trHeight w:val="274"/>
        </w:trPr>
        <w:tc>
          <w:tcPr>
            <w:tcW w:w="1497" w:type="dxa"/>
            <w:vAlign w:val="center"/>
          </w:tcPr>
          <w:p w14:paraId="55299EEA" w14:textId="316DC390" w:rsidR="00D41772" w:rsidRPr="00A679F1" w:rsidRDefault="00D41772" w:rsidP="00D41772">
            <w:pPr>
              <w:tabs>
                <w:tab w:val="left" w:pos="411"/>
                <w:tab w:val="center" w:pos="640"/>
              </w:tabs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 w:rsidRPr="00A679F1">
              <w:rPr>
                <w:rFonts w:ascii="Arial Narrow" w:hAnsi="Arial Narrow"/>
                <w:b/>
                <w:sz w:val="18"/>
                <w:szCs w:val="12"/>
              </w:rPr>
              <w:t>31</w:t>
            </w:r>
            <w:r>
              <w:rPr>
                <w:rFonts w:ascii="Arial Narrow" w:hAnsi="Arial Narrow"/>
                <w:b/>
                <w:sz w:val="18"/>
                <w:szCs w:val="12"/>
              </w:rPr>
              <w:t>:16</w:t>
            </w:r>
          </w:p>
        </w:tc>
        <w:tc>
          <w:tcPr>
            <w:tcW w:w="832" w:type="dxa"/>
            <w:vAlign w:val="center"/>
          </w:tcPr>
          <w:p w14:paraId="38C25FC2" w14:textId="5D4CA437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15:12</w:t>
            </w:r>
          </w:p>
        </w:tc>
        <w:tc>
          <w:tcPr>
            <w:tcW w:w="1517" w:type="dxa"/>
            <w:vAlign w:val="center"/>
          </w:tcPr>
          <w:p w14:paraId="13E06CC5" w14:textId="4E30613F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11:8</w:t>
            </w:r>
          </w:p>
        </w:tc>
        <w:tc>
          <w:tcPr>
            <w:tcW w:w="1252" w:type="dxa"/>
            <w:vAlign w:val="center"/>
          </w:tcPr>
          <w:p w14:paraId="23B98C7F" w14:textId="73642455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7</w:t>
            </w:r>
          </w:p>
        </w:tc>
        <w:tc>
          <w:tcPr>
            <w:tcW w:w="1560" w:type="dxa"/>
            <w:vAlign w:val="center"/>
          </w:tcPr>
          <w:p w14:paraId="204FB031" w14:textId="74D33450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6</w:t>
            </w:r>
          </w:p>
        </w:tc>
        <w:tc>
          <w:tcPr>
            <w:tcW w:w="2126" w:type="dxa"/>
            <w:vAlign w:val="center"/>
          </w:tcPr>
          <w:p w14:paraId="2C27094A" w14:textId="55F758C5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09C2C47" w14:textId="585F2B01" w:rsidR="00D41772" w:rsidRPr="00A679F1" w:rsidRDefault="00D41772" w:rsidP="00D41772">
            <w:pPr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>
              <w:rPr>
                <w:rFonts w:ascii="Arial Narrow" w:hAnsi="Arial Narrow"/>
                <w:b/>
                <w:sz w:val="18"/>
                <w:szCs w:val="12"/>
              </w:rPr>
              <w:t>4:0</w:t>
            </w:r>
          </w:p>
        </w:tc>
      </w:tr>
      <w:tr w:rsidR="00D41772" w14:paraId="452955D3" w14:textId="77777777" w:rsidTr="00D51751">
        <w:tc>
          <w:tcPr>
            <w:tcW w:w="1497" w:type="dxa"/>
          </w:tcPr>
          <w:p w14:paraId="400A2EB4" w14:textId="6F004DB0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proofErr w:type="spellStart"/>
            <w:r w:rsidRPr="00D41772">
              <w:rPr>
                <w:rFonts w:ascii="Arial Narrow" w:hAnsi="Arial Narrow"/>
                <w:b/>
                <w:sz w:val="18"/>
                <w:szCs w:val="12"/>
              </w:rPr>
              <w:t>Pausezyklen</w:t>
            </w:r>
            <w:proofErr w:type="spellEnd"/>
          </w:p>
          <w:p w14:paraId="11EF9964" w14:textId="62C87A56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 w:rsidRPr="00D41772">
              <w:rPr>
                <w:rFonts w:ascii="Arial Narrow" w:hAnsi="Arial Narrow"/>
                <w:bCs/>
                <w:sz w:val="18"/>
                <w:szCs w:val="12"/>
              </w:rPr>
              <w:t xml:space="preserve">Anzahl </w:t>
            </w:r>
            <w:r>
              <w:rPr>
                <w:rFonts w:ascii="Arial Narrow" w:hAnsi="Arial Narrow"/>
                <w:bCs/>
                <w:sz w:val="18"/>
                <w:szCs w:val="12"/>
              </w:rPr>
              <w:t xml:space="preserve">der </w:t>
            </w:r>
            <w:proofErr w:type="spellStart"/>
            <w:r w:rsidRPr="00D41772">
              <w:rPr>
                <w:rFonts w:ascii="Arial Narrow" w:hAnsi="Arial Narrow"/>
                <w:bCs/>
                <w:sz w:val="18"/>
                <w:szCs w:val="12"/>
              </w:rPr>
              <w:t>Pausezyklen</w:t>
            </w:r>
            <w:proofErr w:type="spellEnd"/>
            <w:r w:rsidRPr="00D41772">
              <w:rPr>
                <w:rFonts w:ascii="Arial Narrow" w:hAnsi="Arial Narrow"/>
                <w:bCs/>
                <w:sz w:val="18"/>
                <w:szCs w:val="12"/>
              </w:rPr>
              <w:t xml:space="preserve"> zwischen Leseanforderungen</w:t>
            </w:r>
          </w:p>
        </w:tc>
        <w:tc>
          <w:tcPr>
            <w:tcW w:w="832" w:type="dxa"/>
          </w:tcPr>
          <w:p w14:paraId="2FDC5ECE" w14:textId="51BDACC3" w:rsidR="00D41772" w:rsidRPr="00D41772" w:rsidRDefault="00D41772" w:rsidP="00D41772">
            <w:pPr>
              <w:rPr>
                <w:rFonts w:ascii="Arial Narrow" w:hAnsi="Arial Narrow"/>
                <w:bCs/>
                <w:i/>
                <w:iCs/>
                <w:sz w:val="18"/>
                <w:szCs w:val="12"/>
              </w:rPr>
            </w:pPr>
            <w:r w:rsidRPr="00D41772">
              <w:rPr>
                <w:rFonts w:ascii="Arial Narrow" w:hAnsi="Arial Narrow"/>
                <w:bCs/>
                <w:i/>
                <w:iCs/>
                <w:sz w:val="18"/>
                <w:szCs w:val="12"/>
              </w:rPr>
              <w:t>reserviert</w:t>
            </w:r>
          </w:p>
        </w:tc>
        <w:tc>
          <w:tcPr>
            <w:tcW w:w="1517" w:type="dxa"/>
          </w:tcPr>
          <w:p w14:paraId="0E43F70D" w14:textId="7634F950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</w:rPr>
              <w:t>ARCACHE</w:t>
            </w:r>
          </w:p>
          <w:p w14:paraId="342DD7A2" w14:textId="6AAD1D25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Wert der ARCACHE-Leitungen des AXI-Interfaces</w:t>
            </w:r>
          </w:p>
        </w:tc>
        <w:tc>
          <w:tcPr>
            <w:tcW w:w="1252" w:type="dxa"/>
          </w:tcPr>
          <w:p w14:paraId="05ADA9AC" w14:textId="77777777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</w:rPr>
              <w:t>Run</w:t>
            </w:r>
          </w:p>
          <w:p w14:paraId="359E2B65" w14:textId="77777777" w:rsid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0: IP inaktiv</w:t>
            </w:r>
          </w:p>
          <w:p w14:paraId="5DB630AD" w14:textId="5379703A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1: IP aktiv</w:t>
            </w:r>
          </w:p>
        </w:tc>
        <w:tc>
          <w:tcPr>
            <w:tcW w:w="1560" w:type="dxa"/>
          </w:tcPr>
          <w:p w14:paraId="29BB7D5F" w14:textId="77777777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</w:rPr>
              <w:t>Pipelining-Enable</w:t>
            </w:r>
          </w:p>
          <w:p w14:paraId="62A946A5" w14:textId="77777777" w:rsid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 xml:space="preserve">0: kein </w:t>
            </w:r>
            <w:proofErr w:type="spellStart"/>
            <w:r>
              <w:rPr>
                <w:rFonts w:ascii="Arial Narrow" w:hAnsi="Arial Narrow"/>
                <w:bCs/>
                <w:sz w:val="18"/>
                <w:szCs w:val="12"/>
              </w:rPr>
              <w:t>Pipelinng</w:t>
            </w:r>
            <w:proofErr w:type="spellEnd"/>
          </w:p>
          <w:p w14:paraId="317639FC" w14:textId="4FC865D4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 xml:space="preserve">1: </w:t>
            </w:r>
            <w:proofErr w:type="spellStart"/>
            <w:r>
              <w:rPr>
                <w:rFonts w:ascii="Arial Narrow" w:hAnsi="Arial Narrow"/>
                <w:bCs/>
                <w:sz w:val="18"/>
                <w:szCs w:val="12"/>
              </w:rPr>
              <w:t>Pipeling</w:t>
            </w:r>
            <w:proofErr w:type="spellEnd"/>
            <w:r>
              <w:rPr>
                <w:rFonts w:ascii="Arial Narrow" w:hAnsi="Arial Narrow"/>
                <w:bCs/>
                <w:sz w:val="18"/>
                <w:szCs w:val="12"/>
              </w:rPr>
              <w:t xml:space="preserve"> aktiv</w:t>
            </w:r>
          </w:p>
        </w:tc>
        <w:tc>
          <w:tcPr>
            <w:tcW w:w="2126" w:type="dxa"/>
          </w:tcPr>
          <w:p w14:paraId="0AF41E96" w14:textId="77777777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</w:rPr>
              <w:t>Trigger</w:t>
            </w:r>
          </w:p>
          <w:p w14:paraId="1766E30D" w14:textId="2406E9F8" w:rsid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0: Trigger immer 0</w:t>
            </w:r>
          </w:p>
          <w:p w14:paraId="1F9B49EC" w14:textId="33241A3D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 xml:space="preserve">1: Trigger für ein Taktzyklus 1, wenn Leseadresse </w:t>
            </w:r>
            <w:proofErr w:type="gramStart"/>
            <w:r>
              <w:rPr>
                <w:rFonts w:ascii="Arial Narrow" w:hAnsi="Arial Narrow"/>
                <w:bCs/>
                <w:sz w:val="18"/>
                <w:szCs w:val="12"/>
              </w:rPr>
              <w:t>akzeptiert</w:t>
            </w:r>
            <w:proofErr w:type="gramEnd"/>
            <w:r>
              <w:rPr>
                <w:rFonts w:ascii="Arial Narrow" w:hAnsi="Arial Narrow"/>
                <w:bCs/>
                <w:sz w:val="18"/>
                <w:szCs w:val="12"/>
              </w:rPr>
              <w:t xml:space="preserve"> wurde</w:t>
            </w:r>
          </w:p>
        </w:tc>
        <w:tc>
          <w:tcPr>
            <w:tcW w:w="1134" w:type="dxa"/>
          </w:tcPr>
          <w:p w14:paraId="612482D1" w14:textId="0B0F72A0" w:rsidR="00D41772" w:rsidRPr="00D41772" w:rsidRDefault="00D41772" w:rsidP="00D41772">
            <w:pPr>
              <w:rPr>
                <w:rFonts w:ascii="Arial Narrow" w:hAnsi="Arial Narrow"/>
                <w:b/>
                <w:sz w:val="18"/>
                <w:szCs w:val="12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</w:rPr>
              <w:t>Burstlänge</w:t>
            </w:r>
          </w:p>
          <w:p w14:paraId="63F6E118" w14:textId="77777777" w:rsid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1-16</w:t>
            </w:r>
          </w:p>
          <w:p w14:paraId="236FA041" w14:textId="4FA9AE7E" w:rsidR="00D41772" w:rsidRPr="00D41772" w:rsidRDefault="00D41772" w:rsidP="00D41772">
            <w:pPr>
              <w:rPr>
                <w:rFonts w:ascii="Arial Narrow" w:hAnsi="Arial Narrow"/>
                <w:bCs/>
                <w:sz w:val="18"/>
                <w:szCs w:val="12"/>
              </w:rPr>
            </w:pPr>
            <w:r>
              <w:rPr>
                <w:rFonts w:ascii="Arial Narrow" w:hAnsi="Arial Narrow"/>
                <w:bCs/>
                <w:sz w:val="18"/>
                <w:szCs w:val="12"/>
              </w:rPr>
              <w:t>(andere Werte reserviert)</w:t>
            </w:r>
          </w:p>
        </w:tc>
      </w:tr>
    </w:tbl>
    <w:p w14:paraId="5171B86A" w14:textId="1BBE0347" w:rsidR="00D41772" w:rsidRPr="00A679F1" w:rsidRDefault="00D41772" w:rsidP="00D51751">
      <w:pPr>
        <w:spacing w:after="60"/>
        <w:rPr>
          <w:rFonts w:ascii="Arial" w:hAnsi="Arial"/>
          <w:b/>
          <w:sz w:val="18"/>
          <w:szCs w:val="12"/>
        </w:rPr>
      </w:pPr>
      <w:r>
        <w:rPr>
          <w:rFonts w:ascii="Arial" w:hAnsi="Arial"/>
          <w:b/>
          <w:sz w:val="28"/>
        </w:rPr>
        <w:br w:type="textWrapping" w:clear="all"/>
      </w:r>
      <w:proofErr w:type="spellStart"/>
      <w:r>
        <w:rPr>
          <w:rFonts w:ascii="Arial" w:hAnsi="Arial"/>
          <w:b/>
          <w:sz w:val="18"/>
          <w:szCs w:val="12"/>
        </w:rPr>
        <w:t>Address</w:t>
      </w:r>
      <w:proofErr w:type="spellEnd"/>
      <w:r w:rsidRPr="00A679F1">
        <w:rPr>
          <w:rFonts w:ascii="Arial" w:hAnsi="Arial"/>
          <w:b/>
          <w:sz w:val="18"/>
          <w:szCs w:val="12"/>
        </w:rPr>
        <w:t xml:space="preserve">-Register </w:t>
      </w:r>
      <w:r w:rsidRPr="00D41772">
        <w:rPr>
          <w:rFonts w:ascii="Arial" w:hAnsi="Arial"/>
          <w:bCs/>
          <w:sz w:val="18"/>
          <w:szCs w:val="12"/>
        </w:rPr>
        <w:t xml:space="preserve">(Basisadresse + </w:t>
      </w:r>
      <w:r>
        <w:rPr>
          <w:rFonts w:ascii="Arial" w:hAnsi="Arial"/>
          <w:bCs/>
          <w:sz w:val="18"/>
          <w:szCs w:val="12"/>
        </w:rPr>
        <w:t>4</w:t>
      </w:r>
      <w:r w:rsidRPr="00D41772">
        <w:rPr>
          <w:rFonts w:ascii="Arial" w:hAnsi="Arial"/>
          <w:bCs/>
          <w:sz w:val="18"/>
          <w:szCs w:val="12"/>
        </w:rPr>
        <w:t>)</w:t>
      </w:r>
    </w:p>
    <w:tbl>
      <w:tblPr>
        <w:tblStyle w:val="Tabellenraster"/>
        <w:tblpPr w:leftFromText="141" w:rightFromText="141" w:vertAnchor="text" w:tblpY="1"/>
        <w:tblOverlap w:val="never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41772" w14:paraId="569F968F" w14:textId="77777777" w:rsidTr="00D41772">
        <w:trPr>
          <w:trHeight w:val="274"/>
        </w:trPr>
        <w:tc>
          <w:tcPr>
            <w:tcW w:w="9918" w:type="dxa"/>
            <w:vAlign w:val="center"/>
          </w:tcPr>
          <w:p w14:paraId="12BC8896" w14:textId="3C652C4E" w:rsidR="00D41772" w:rsidRPr="00A679F1" w:rsidRDefault="00D41772" w:rsidP="00515E5B">
            <w:pPr>
              <w:tabs>
                <w:tab w:val="left" w:pos="411"/>
                <w:tab w:val="center" w:pos="640"/>
              </w:tabs>
              <w:jc w:val="center"/>
              <w:rPr>
                <w:rFonts w:ascii="Arial Narrow" w:hAnsi="Arial Narrow"/>
                <w:b/>
                <w:sz w:val="18"/>
                <w:szCs w:val="12"/>
              </w:rPr>
            </w:pPr>
            <w:r w:rsidRPr="00A679F1">
              <w:rPr>
                <w:rFonts w:ascii="Arial Narrow" w:hAnsi="Arial Narrow"/>
                <w:b/>
                <w:sz w:val="18"/>
                <w:szCs w:val="12"/>
              </w:rPr>
              <w:t>31</w:t>
            </w:r>
            <w:r>
              <w:rPr>
                <w:rFonts w:ascii="Arial Narrow" w:hAnsi="Arial Narrow"/>
                <w:b/>
                <w:sz w:val="18"/>
                <w:szCs w:val="12"/>
              </w:rPr>
              <w:t>:0</w:t>
            </w:r>
          </w:p>
        </w:tc>
      </w:tr>
      <w:tr w:rsidR="00D41772" w:rsidRPr="007B5664" w14:paraId="7718D7A9" w14:textId="77777777" w:rsidTr="00D41772">
        <w:tc>
          <w:tcPr>
            <w:tcW w:w="9918" w:type="dxa"/>
          </w:tcPr>
          <w:p w14:paraId="435FDA8B" w14:textId="5C15583B" w:rsidR="00D41772" w:rsidRPr="00D41772" w:rsidRDefault="00D41772" w:rsidP="00515E5B">
            <w:pPr>
              <w:rPr>
                <w:rFonts w:ascii="Arial Narrow" w:hAnsi="Arial Narrow"/>
                <w:b/>
                <w:sz w:val="18"/>
                <w:szCs w:val="12"/>
                <w:lang w:val="en-US"/>
              </w:rPr>
            </w:pPr>
            <w:r w:rsidRPr="00D41772">
              <w:rPr>
                <w:rFonts w:ascii="Arial Narrow" w:hAnsi="Arial Narrow"/>
                <w:b/>
                <w:sz w:val="18"/>
                <w:szCs w:val="12"/>
                <w:lang w:val="en-US"/>
              </w:rPr>
              <w:t>Memory Address</w:t>
            </w:r>
          </w:p>
          <w:p w14:paraId="4F4FE43B" w14:textId="3068F7B1" w:rsidR="00D41772" w:rsidRPr="00D41772" w:rsidRDefault="00D41772" w:rsidP="00515E5B">
            <w:pPr>
              <w:rPr>
                <w:rFonts w:ascii="Arial Narrow" w:hAnsi="Arial Narrow"/>
                <w:bCs/>
                <w:sz w:val="18"/>
                <w:szCs w:val="12"/>
                <w:lang w:val="en-US"/>
              </w:rPr>
            </w:pPr>
            <w:proofErr w:type="spellStart"/>
            <w:r w:rsidRPr="00D41772">
              <w:rPr>
                <w:rFonts w:ascii="Arial Narrow" w:hAnsi="Arial Narrow"/>
                <w:bCs/>
                <w:sz w:val="18"/>
                <w:szCs w:val="12"/>
                <w:lang w:val="en-US"/>
              </w:rPr>
              <w:t>Startadresse</w:t>
            </w:r>
            <w:proofErr w:type="spellEnd"/>
            <w:r w:rsidR="002A3896">
              <w:rPr>
                <w:rFonts w:ascii="Arial Narrow" w:hAnsi="Arial Narrow"/>
                <w:bCs/>
                <w:sz w:val="18"/>
                <w:szCs w:val="12"/>
                <w:lang w:val="en-US"/>
              </w:rPr>
              <w:t xml:space="preserve"> der Bursts </w:t>
            </w:r>
            <w:r>
              <w:rPr>
                <w:rFonts w:ascii="Arial Narrow" w:hAnsi="Arial Narrow"/>
                <w:bCs/>
                <w:sz w:val="18"/>
                <w:szCs w:val="12"/>
                <w:lang w:val="en-US"/>
              </w:rPr>
              <w:t xml:space="preserve"> </w:t>
            </w:r>
          </w:p>
        </w:tc>
      </w:tr>
    </w:tbl>
    <w:p w14:paraId="2EB5657F" w14:textId="77777777" w:rsidR="0063237B" w:rsidRPr="001D1CAE" w:rsidRDefault="0063237B" w:rsidP="0063237B">
      <w:pPr>
        <w:pStyle w:val="Textkrper-Zeileneinzug"/>
        <w:keepNext/>
        <w:spacing w:before="60"/>
        <w:ind w:left="635" w:hanging="635"/>
        <w:rPr>
          <w:b/>
          <w:sz w:val="24"/>
          <w:lang w:val="en-US"/>
        </w:rPr>
      </w:pPr>
    </w:p>
    <w:p w14:paraId="06101A50" w14:textId="2F1E0BBF" w:rsidR="0063237B" w:rsidRPr="0063237B" w:rsidRDefault="0063237B" w:rsidP="0063237B">
      <w:pPr>
        <w:pStyle w:val="Textkrper-Zeileneinzug"/>
        <w:keepNext/>
        <w:spacing w:before="60"/>
        <w:ind w:left="635" w:hanging="635"/>
        <w:rPr>
          <w:b/>
          <w:sz w:val="24"/>
        </w:rPr>
      </w:pPr>
      <w:r>
        <w:rPr>
          <w:b/>
          <w:sz w:val="24"/>
        </w:rPr>
        <w:t>Systemübersicht</w:t>
      </w:r>
    </w:p>
    <w:p w14:paraId="185691CA" w14:textId="00C85574" w:rsidR="0063237B" w:rsidRDefault="0063237B" w:rsidP="00FB7EBA">
      <w:pPr>
        <w:rPr>
          <w:rFonts w:ascii="Arial" w:hAnsi="Arial"/>
          <w:b/>
        </w:rPr>
      </w:pPr>
    </w:p>
    <w:p w14:paraId="2D9169EC" w14:textId="2EDA3D2A" w:rsidR="0063237B" w:rsidRDefault="0063237B" w:rsidP="00FB7EBA">
      <w:pPr>
        <w:rPr>
          <w:rFonts w:ascii="Arial" w:hAnsi="Arial"/>
          <w:bCs/>
        </w:rPr>
      </w:pPr>
      <w:r w:rsidRPr="0063237B">
        <w:rPr>
          <w:rFonts w:ascii="Arial" w:hAnsi="Arial"/>
          <w:bCs/>
        </w:rPr>
        <w:t>Das</w:t>
      </w:r>
      <w:r>
        <w:rPr>
          <w:rFonts w:ascii="Arial" w:hAnsi="Arial"/>
          <w:bCs/>
        </w:rPr>
        <w:t xml:space="preserve"> Bild zeigt den Aufbau des verwendeten Systems. Die benötigten AXI-Interconnect-IPs befinden sich in dem Modul PS.</w:t>
      </w:r>
    </w:p>
    <w:p w14:paraId="05693A9F" w14:textId="77777777" w:rsidR="00DF3D6C" w:rsidRPr="0063237B" w:rsidRDefault="00DF3D6C" w:rsidP="00FB7EBA">
      <w:pPr>
        <w:rPr>
          <w:rFonts w:ascii="Arial" w:hAnsi="Arial"/>
          <w:bCs/>
        </w:rPr>
      </w:pPr>
    </w:p>
    <w:p w14:paraId="102E489F" w14:textId="3D3FD495" w:rsidR="0063237B" w:rsidRPr="00D41772" w:rsidRDefault="00B8123F" w:rsidP="008040B5">
      <w:pPr>
        <w:jc w:val="center"/>
        <w:rPr>
          <w:rFonts w:ascii="Arial" w:hAnsi="Arial"/>
          <w:b/>
          <w:sz w:val="28"/>
          <w:lang w:val="en-US"/>
        </w:rPr>
      </w:pPr>
      <w:r>
        <w:rPr>
          <w:rFonts w:ascii="Arial" w:hAnsi="Arial"/>
          <w:b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B24A1" wp14:editId="76BF5F77">
                <wp:simplePos x="0" y="0"/>
                <wp:positionH relativeFrom="column">
                  <wp:posOffset>1722756</wp:posOffset>
                </wp:positionH>
                <wp:positionV relativeFrom="paragraph">
                  <wp:posOffset>735965</wp:posOffset>
                </wp:positionV>
                <wp:extent cx="1733550" cy="476250"/>
                <wp:effectExtent l="0" t="0" r="19050" b="1905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76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B04B66" id="Ellipse 3" o:spid="_x0000_s1026" style="position:absolute;margin-left:135.65pt;margin-top:57.95pt;width:136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" filled="f" strokecolor="#c00000" strokeweight="2pt"/>
            </w:pict>
          </mc:Fallback>
        </mc:AlternateContent>
      </w:r>
      <w:r w:rsidR="0063237B" w:rsidRPr="0063237B">
        <w:rPr>
          <w:rFonts w:ascii="Arial" w:hAnsi="Arial"/>
          <w:b/>
          <w:noProof/>
          <w:sz w:val="28"/>
          <w:lang w:val="en-US"/>
        </w:rPr>
        <w:drawing>
          <wp:inline distT="0" distB="0" distL="0" distR="0" wp14:anchorId="0C98A039" wp14:editId="39849879">
            <wp:extent cx="6364065" cy="4448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3761" cy="450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237B" w:rsidRPr="00D41772" w:rsidSect="00CF3CB1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992" w:bottom="1134" w:left="9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AEB09" w14:textId="77777777" w:rsidR="003D248F" w:rsidRDefault="003D248F">
      <w:r>
        <w:separator/>
      </w:r>
    </w:p>
  </w:endnote>
  <w:endnote w:type="continuationSeparator" w:id="0">
    <w:p w14:paraId="78AEC531" w14:textId="77777777" w:rsidR="003D248F" w:rsidRDefault="003D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B356" w14:textId="77777777" w:rsidR="00CA3ADF" w:rsidRDefault="00CA3ADF" w:rsidP="005D7C49">
    <w:pPr>
      <w:pStyle w:val="Fuzeile"/>
      <w:pBdr>
        <w:top w:val="single" w:sz="4" w:space="1" w:color="auto"/>
      </w:pBdr>
      <w:tabs>
        <w:tab w:val="clear" w:pos="9072"/>
        <w:tab w:val="right" w:pos="9923"/>
      </w:tabs>
      <w:rPr>
        <w:rFonts w:ascii="Arial" w:hAnsi="Arial"/>
      </w:rPr>
    </w:pPr>
    <w:r>
      <w:rPr>
        <w:rFonts w:ascii="Arial" w:hAnsi="Arial"/>
      </w:rPr>
      <w:tab/>
      <w:t xml:space="preserve">Seite </w:t>
    </w:r>
    <w:r w:rsidR="00E71CD2">
      <w:rPr>
        <w:rStyle w:val="Seitenzahl"/>
        <w:rFonts w:ascii="Arial" w:hAnsi="Arial"/>
      </w:rPr>
      <w:fldChar w:fldCharType="begin"/>
    </w:r>
    <w:r>
      <w:rPr>
        <w:rStyle w:val="Seitenzahl"/>
        <w:rFonts w:ascii="Arial" w:hAnsi="Arial"/>
      </w:rPr>
      <w:instrText xml:space="preserve"> PAGE </w:instrText>
    </w:r>
    <w:r w:rsidR="00E71CD2">
      <w:rPr>
        <w:rStyle w:val="Seitenzahl"/>
        <w:rFonts w:ascii="Arial" w:hAnsi="Arial"/>
      </w:rPr>
      <w:fldChar w:fldCharType="separate"/>
    </w:r>
    <w:r w:rsidR="006F661E">
      <w:rPr>
        <w:rStyle w:val="Seitenzahl"/>
        <w:rFonts w:ascii="Arial" w:hAnsi="Arial"/>
        <w:noProof/>
      </w:rPr>
      <w:t>3</w:t>
    </w:r>
    <w:r w:rsidR="00E71CD2">
      <w:rPr>
        <w:rStyle w:val="Seitenzahl"/>
        <w:rFonts w:ascii="Arial" w:hAnsi="Arial"/>
      </w:rPr>
      <w:fldChar w:fldCharType="end"/>
    </w:r>
    <w:r>
      <w:rPr>
        <w:rStyle w:val="Seitenzahl"/>
        <w:rFonts w:ascii="Arial" w:hAnsi="Arial"/>
      </w:rPr>
      <w:t xml:space="preserve"> von </w:t>
    </w:r>
    <w:r w:rsidR="00E71CD2">
      <w:rPr>
        <w:rStyle w:val="Seitenzahl"/>
        <w:rFonts w:ascii="Arial" w:hAnsi="Arial"/>
      </w:rPr>
      <w:fldChar w:fldCharType="begin"/>
    </w:r>
    <w:r>
      <w:rPr>
        <w:rStyle w:val="Seitenzahl"/>
        <w:rFonts w:ascii="Arial" w:hAnsi="Arial"/>
      </w:rPr>
      <w:instrText xml:space="preserve"> NUMPAGES </w:instrText>
    </w:r>
    <w:r w:rsidR="00E71CD2">
      <w:rPr>
        <w:rStyle w:val="Seitenzahl"/>
        <w:rFonts w:ascii="Arial" w:hAnsi="Arial"/>
      </w:rPr>
      <w:fldChar w:fldCharType="separate"/>
    </w:r>
    <w:r w:rsidR="006F661E">
      <w:rPr>
        <w:rStyle w:val="Seitenzahl"/>
        <w:rFonts w:ascii="Arial" w:hAnsi="Arial"/>
        <w:noProof/>
      </w:rPr>
      <w:t>3</w:t>
    </w:r>
    <w:r w:rsidR="00E71CD2">
      <w:rPr>
        <w:rStyle w:val="Seitenzahl"/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EBA8" w14:textId="77777777" w:rsidR="00CA3ADF" w:rsidRDefault="00E077E9" w:rsidP="005D7C49">
    <w:pPr>
      <w:pStyle w:val="Fuzeile"/>
      <w:pBdr>
        <w:top w:val="single" w:sz="4" w:space="1" w:color="auto"/>
      </w:pBdr>
      <w:tabs>
        <w:tab w:val="clear" w:pos="9072"/>
        <w:tab w:val="right" w:pos="9923"/>
      </w:tabs>
      <w:rPr>
        <w:rFonts w:ascii="Arial" w:hAnsi="Arial"/>
      </w:rPr>
    </w:pPr>
    <w:r>
      <w:rPr>
        <w:rFonts w:ascii="Arial" w:hAnsi="Arial"/>
      </w:rPr>
      <w:tab/>
    </w:r>
    <w:r w:rsidR="00CA3ADF">
      <w:rPr>
        <w:rFonts w:ascii="Arial" w:hAnsi="Arial"/>
      </w:rPr>
      <w:t xml:space="preserve">Seite </w:t>
    </w:r>
    <w:r w:rsidR="00E71CD2">
      <w:rPr>
        <w:rStyle w:val="Seitenzahl"/>
        <w:rFonts w:ascii="Arial" w:hAnsi="Arial"/>
      </w:rPr>
      <w:fldChar w:fldCharType="begin"/>
    </w:r>
    <w:r w:rsidR="00CA3ADF">
      <w:rPr>
        <w:rStyle w:val="Seitenzahl"/>
        <w:rFonts w:ascii="Arial" w:hAnsi="Arial"/>
      </w:rPr>
      <w:instrText xml:space="preserve"> PAGE </w:instrText>
    </w:r>
    <w:r w:rsidR="00E71CD2">
      <w:rPr>
        <w:rStyle w:val="Seitenzahl"/>
        <w:rFonts w:ascii="Arial" w:hAnsi="Arial"/>
      </w:rPr>
      <w:fldChar w:fldCharType="separate"/>
    </w:r>
    <w:r w:rsidR="006F661E">
      <w:rPr>
        <w:rStyle w:val="Seitenzahl"/>
        <w:rFonts w:ascii="Arial" w:hAnsi="Arial"/>
        <w:noProof/>
      </w:rPr>
      <w:t>1</w:t>
    </w:r>
    <w:r w:rsidR="00E71CD2">
      <w:rPr>
        <w:rStyle w:val="Seitenzahl"/>
        <w:rFonts w:ascii="Arial" w:hAnsi="Arial"/>
      </w:rPr>
      <w:fldChar w:fldCharType="end"/>
    </w:r>
    <w:r w:rsidR="00CA3ADF">
      <w:rPr>
        <w:rStyle w:val="Seitenzahl"/>
        <w:rFonts w:ascii="Arial" w:hAnsi="Arial"/>
      </w:rPr>
      <w:t xml:space="preserve"> von </w:t>
    </w:r>
    <w:r w:rsidR="00E71CD2">
      <w:rPr>
        <w:rStyle w:val="Seitenzahl"/>
        <w:rFonts w:ascii="Arial" w:hAnsi="Arial"/>
      </w:rPr>
      <w:fldChar w:fldCharType="begin"/>
    </w:r>
    <w:r w:rsidR="00CA3ADF">
      <w:rPr>
        <w:rStyle w:val="Seitenzahl"/>
        <w:rFonts w:ascii="Arial" w:hAnsi="Arial"/>
      </w:rPr>
      <w:instrText xml:space="preserve"> NUMPAGES </w:instrText>
    </w:r>
    <w:r w:rsidR="00E71CD2">
      <w:rPr>
        <w:rStyle w:val="Seitenzahl"/>
        <w:rFonts w:ascii="Arial" w:hAnsi="Arial"/>
      </w:rPr>
      <w:fldChar w:fldCharType="separate"/>
    </w:r>
    <w:r w:rsidR="006F661E">
      <w:rPr>
        <w:rStyle w:val="Seitenzahl"/>
        <w:rFonts w:ascii="Arial" w:hAnsi="Arial"/>
        <w:noProof/>
      </w:rPr>
      <w:t>1</w:t>
    </w:r>
    <w:r w:rsidR="00E71CD2">
      <w:rPr>
        <w:rStyle w:val="Seitenzahl"/>
        <w:rFonts w:ascii="Arial" w:hAnsi="Arial"/>
      </w:rPr>
      <w:fldChar w:fldCharType="end"/>
    </w:r>
    <w:r w:rsidR="00C05B59">
      <w:rPr>
        <w:rStyle w:val="Seitenzahl"/>
        <w:rFonts w:ascii="Arial" w:hAnsi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20F6D" w14:textId="77777777" w:rsidR="003D248F" w:rsidRDefault="003D248F">
      <w:r>
        <w:separator/>
      </w:r>
    </w:p>
  </w:footnote>
  <w:footnote w:type="continuationSeparator" w:id="0">
    <w:p w14:paraId="3320724B" w14:textId="77777777" w:rsidR="003D248F" w:rsidRDefault="003D2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D856E" w14:textId="371DF750" w:rsidR="00CA3ADF" w:rsidRDefault="00CA3ADF">
    <w:pPr>
      <w:pStyle w:val="Kopfzeile"/>
      <w:pBdr>
        <w:bottom w:val="single" w:sz="4" w:space="1" w:color="auto"/>
      </w:pBdr>
      <w:tabs>
        <w:tab w:val="clear" w:pos="9072"/>
        <w:tab w:val="right" w:pos="9923"/>
      </w:tabs>
      <w:rPr>
        <w:rFonts w:ascii="Arial" w:hAnsi="Arial"/>
      </w:rPr>
    </w:pPr>
    <w:r>
      <w:rPr>
        <w:rFonts w:ascii="Arial" w:hAnsi="Arial"/>
      </w:rPr>
      <w:t>Pra</w:t>
    </w:r>
    <w:r w:rsidR="00E077E9">
      <w:rPr>
        <w:rFonts w:ascii="Arial" w:hAnsi="Arial"/>
      </w:rPr>
      <w:t xml:space="preserve">ktikum </w:t>
    </w:r>
    <w:r w:rsidR="00F16A79">
      <w:rPr>
        <w:rFonts w:ascii="Arial" w:hAnsi="Arial"/>
      </w:rPr>
      <w:t>Elektronische Systeme</w:t>
    </w:r>
    <w:r w:rsidR="00E077E9">
      <w:rPr>
        <w:rFonts w:ascii="Arial" w:hAnsi="Arial"/>
      </w:rPr>
      <w:tab/>
    </w:r>
    <w:r w:rsidR="00E077E9">
      <w:rPr>
        <w:rFonts w:ascii="Arial" w:hAnsi="Arial"/>
      </w:rPr>
      <w:tab/>
    </w:r>
    <w:r w:rsidR="00F16A79">
      <w:rPr>
        <w:rFonts w:ascii="Arial" w:hAnsi="Arial"/>
      </w:rPr>
      <w:t>M</w:t>
    </w:r>
    <w:r w:rsidR="00D41772">
      <w:rPr>
        <w:rFonts w:ascii="Arial" w:hAnsi="Arial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A178" w14:textId="1323F825" w:rsidR="00D74792" w:rsidRPr="00F16D5D" w:rsidRDefault="00D74792">
    <w:pPr>
      <w:pStyle w:val="Titel"/>
      <w:pBdr>
        <w:top w:val="single" w:sz="4" w:space="1" w:color="auto"/>
        <w:bottom w:val="none" w:sz="0" w:space="0" w:color="auto"/>
      </w:pBdr>
      <w:rPr>
        <w:b/>
        <w:sz w:val="32"/>
      </w:rPr>
    </w:pPr>
    <w:r w:rsidRPr="00F16D5D">
      <w:rPr>
        <w:b/>
        <w:sz w:val="32"/>
      </w:rPr>
      <w:t xml:space="preserve">Praktikum </w:t>
    </w:r>
    <w:r w:rsidR="00DE61DA">
      <w:rPr>
        <w:b/>
        <w:sz w:val="32"/>
      </w:rPr>
      <w:t>Elektronische Systeme</w:t>
    </w:r>
  </w:p>
  <w:p w14:paraId="24A2720E" w14:textId="77777777" w:rsidR="00CA3ADF" w:rsidRPr="00682AB7" w:rsidRDefault="00032E1D">
    <w:pPr>
      <w:pStyle w:val="Titel"/>
      <w:pBdr>
        <w:top w:val="single" w:sz="4" w:space="1" w:color="auto"/>
        <w:bottom w:val="none" w:sz="0" w:space="0" w:color="auto"/>
      </w:pBdr>
      <w:rPr>
        <w:sz w:val="20"/>
      </w:rPr>
    </w:pPr>
    <w:r w:rsidRPr="00682AB7">
      <w:rPr>
        <w:sz w:val="20"/>
      </w:rPr>
      <w:t>H</w:t>
    </w:r>
    <w:r w:rsidR="00CA3ADF" w:rsidRPr="00682AB7">
      <w:rPr>
        <w:sz w:val="20"/>
      </w:rPr>
      <w:t>ochschule Osnabrück</w:t>
    </w:r>
  </w:p>
  <w:p w14:paraId="06FE4780" w14:textId="77777777" w:rsidR="00CA3ADF" w:rsidRPr="00682AB7" w:rsidRDefault="00334A0F">
    <w:pPr>
      <w:pStyle w:val="Untertitel"/>
      <w:rPr>
        <w:sz w:val="20"/>
      </w:rPr>
    </w:pPr>
    <w:r w:rsidRPr="00682AB7">
      <w:rPr>
        <w:sz w:val="20"/>
      </w:rPr>
      <w:t xml:space="preserve">Fakultät Ingenieurwissenschaften </w:t>
    </w:r>
    <w:r w:rsidR="00CA3ADF" w:rsidRPr="00682AB7">
      <w:rPr>
        <w:sz w:val="20"/>
      </w:rPr>
      <w:t>und Informatik</w:t>
    </w:r>
  </w:p>
  <w:p w14:paraId="6409A6C1" w14:textId="77777777" w:rsidR="00CA3ADF" w:rsidRPr="00682AB7" w:rsidRDefault="00CA3ADF">
    <w:pPr>
      <w:pStyle w:val="berschrift3"/>
      <w:rPr>
        <w:sz w:val="20"/>
      </w:rPr>
    </w:pPr>
    <w:r w:rsidRPr="00682AB7">
      <w:rPr>
        <w:sz w:val="20"/>
      </w:rPr>
      <w:t>Labor für Digital- und Mikroprozessortechnik</w:t>
    </w:r>
  </w:p>
  <w:p w14:paraId="614F2F39" w14:textId="77777777" w:rsidR="00CA3ADF" w:rsidRPr="00682AB7" w:rsidRDefault="00E077E9">
    <w:pPr>
      <w:pBdr>
        <w:bottom w:val="single" w:sz="4" w:space="1" w:color="auto"/>
      </w:pBdr>
      <w:spacing w:after="60"/>
      <w:jc w:val="center"/>
      <w:rPr>
        <w:rFonts w:ascii="Arial" w:hAnsi="Arial"/>
        <w:snapToGrid w:val="0"/>
      </w:rPr>
    </w:pPr>
    <w:r w:rsidRPr="00682AB7">
      <w:rPr>
        <w:rFonts w:ascii="Arial" w:hAnsi="Arial"/>
        <w:snapToGrid w:val="0"/>
      </w:rPr>
      <w:t>Prof. Dr.-Ing. W. Gehrke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7C14"/>
    <w:multiLevelType w:val="singleLevel"/>
    <w:tmpl w:val="AE8E0AA2"/>
    <w:lvl w:ilvl="0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default"/>
      </w:rPr>
    </w:lvl>
  </w:abstractNum>
  <w:abstractNum w:abstractNumId="1" w15:restartNumberingAfterBreak="0">
    <w:nsid w:val="04184268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5DD20A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95226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8E03C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D536235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D732886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38621A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64330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3446C0"/>
    <w:multiLevelType w:val="singleLevel"/>
    <w:tmpl w:val="C9AA167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17236C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AE7C94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546052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60E6BE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A57D3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AFF1902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885FD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19106F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BE1F86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5940D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D561DF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4837961"/>
    <w:multiLevelType w:val="hybridMultilevel"/>
    <w:tmpl w:val="86E43F9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6F3799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3" w15:restartNumberingAfterBreak="0">
    <w:nsid w:val="574A6A9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A0B2124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20F2906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462593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C403D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B585EAD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6D064844"/>
    <w:multiLevelType w:val="hybridMultilevel"/>
    <w:tmpl w:val="2E8285D6"/>
    <w:lvl w:ilvl="0" w:tplc="70E68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414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BF11D1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E4742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63751776">
    <w:abstractNumId w:val="20"/>
  </w:num>
  <w:num w:numId="2" w16cid:durableId="2004504808">
    <w:abstractNumId w:val="18"/>
  </w:num>
  <w:num w:numId="3" w16cid:durableId="861289009">
    <w:abstractNumId w:val="0"/>
  </w:num>
  <w:num w:numId="4" w16cid:durableId="1404110274">
    <w:abstractNumId w:val="3"/>
  </w:num>
  <w:num w:numId="5" w16cid:durableId="445856752">
    <w:abstractNumId w:val="25"/>
  </w:num>
  <w:num w:numId="6" w16cid:durableId="491485657">
    <w:abstractNumId w:val="2"/>
  </w:num>
  <w:num w:numId="7" w16cid:durableId="1574318788">
    <w:abstractNumId w:val="19"/>
  </w:num>
  <w:num w:numId="8" w16cid:durableId="1560478419">
    <w:abstractNumId w:val="8"/>
  </w:num>
  <w:num w:numId="9" w16cid:durableId="877664632">
    <w:abstractNumId w:val="16"/>
  </w:num>
  <w:num w:numId="10" w16cid:durableId="539516790">
    <w:abstractNumId w:val="7"/>
  </w:num>
  <w:num w:numId="11" w16cid:durableId="300235486">
    <w:abstractNumId w:val="13"/>
  </w:num>
  <w:num w:numId="12" w16cid:durableId="1991445482">
    <w:abstractNumId w:val="26"/>
  </w:num>
  <w:num w:numId="13" w16cid:durableId="2140417319">
    <w:abstractNumId w:val="15"/>
  </w:num>
  <w:num w:numId="14" w16cid:durableId="422459084">
    <w:abstractNumId w:val="5"/>
  </w:num>
  <w:num w:numId="15" w16cid:durableId="1846550368">
    <w:abstractNumId w:val="27"/>
  </w:num>
  <w:num w:numId="16" w16cid:durableId="1872913718">
    <w:abstractNumId w:val="12"/>
  </w:num>
  <w:num w:numId="17" w16cid:durableId="1423642314">
    <w:abstractNumId w:val="9"/>
  </w:num>
  <w:num w:numId="18" w16cid:durableId="436414391">
    <w:abstractNumId w:val="31"/>
  </w:num>
  <w:num w:numId="19" w16cid:durableId="1463114911">
    <w:abstractNumId w:val="23"/>
  </w:num>
  <w:num w:numId="20" w16cid:durableId="1252590025">
    <w:abstractNumId w:val="6"/>
  </w:num>
  <w:num w:numId="21" w16cid:durableId="1775395614">
    <w:abstractNumId w:val="24"/>
  </w:num>
  <w:num w:numId="22" w16cid:durableId="2089619449">
    <w:abstractNumId w:val="4"/>
  </w:num>
  <w:num w:numId="23" w16cid:durableId="534343840">
    <w:abstractNumId w:val="9"/>
  </w:num>
  <w:num w:numId="24" w16cid:durableId="1560436534">
    <w:abstractNumId w:val="14"/>
  </w:num>
  <w:num w:numId="25" w16cid:durableId="1464927618">
    <w:abstractNumId w:val="1"/>
  </w:num>
  <w:num w:numId="26" w16cid:durableId="415789381">
    <w:abstractNumId w:val="18"/>
  </w:num>
  <w:num w:numId="27" w16cid:durableId="1892229922">
    <w:abstractNumId w:val="32"/>
  </w:num>
  <w:num w:numId="28" w16cid:durableId="1638488748">
    <w:abstractNumId w:val="28"/>
  </w:num>
  <w:num w:numId="29" w16cid:durableId="998194435">
    <w:abstractNumId w:val="10"/>
  </w:num>
  <w:num w:numId="30" w16cid:durableId="2046713608">
    <w:abstractNumId w:val="30"/>
  </w:num>
  <w:num w:numId="31" w16cid:durableId="468939578">
    <w:abstractNumId w:val="29"/>
  </w:num>
  <w:num w:numId="32" w16cid:durableId="590622267">
    <w:abstractNumId w:val="21"/>
  </w:num>
  <w:num w:numId="33" w16cid:durableId="8243998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164"/>
    <w:rsid w:val="00014636"/>
    <w:rsid w:val="00020D99"/>
    <w:rsid w:val="00027FA3"/>
    <w:rsid w:val="00032E1D"/>
    <w:rsid w:val="0003787F"/>
    <w:rsid w:val="000421F8"/>
    <w:rsid w:val="00050E3F"/>
    <w:rsid w:val="0006165C"/>
    <w:rsid w:val="0006171E"/>
    <w:rsid w:val="00064019"/>
    <w:rsid w:val="0006571C"/>
    <w:rsid w:val="00070773"/>
    <w:rsid w:val="00076682"/>
    <w:rsid w:val="00076CEE"/>
    <w:rsid w:val="00090CBD"/>
    <w:rsid w:val="00094086"/>
    <w:rsid w:val="000B27BA"/>
    <w:rsid w:val="000B369B"/>
    <w:rsid w:val="000B4326"/>
    <w:rsid w:val="000C0B0D"/>
    <w:rsid w:val="000C7315"/>
    <w:rsid w:val="000C7F28"/>
    <w:rsid w:val="000D30AD"/>
    <w:rsid w:val="000D793D"/>
    <w:rsid w:val="0010375B"/>
    <w:rsid w:val="0011783C"/>
    <w:rsid w:val="001232EB"/>
    <w:rsid w:val="00130C8D"/>
    <w:rsid w:val="00136FBE"/>
    <w:rsid w:val="0015212C"/>
    <w:rsid w:val="00162CD0"/>
    <w:rsid w:val="00166CAC"/>
    <w:rsid w:val="0017104B"/>
    <w:rsid w:val="00191D37"/>
    <w:rsid w:val="001B1634"/>
    <w:rsid w:val="001B7C4D"/>
    <w:rsid w:val="001D1CAE"/>
    <w:rsid w:val="001E0658"/>
    <w:rsid w:val="001E23A0"/>
    <w:rsid w:val="001E4953"/>
    <w:rsid w:val="001E7F73"/>
    <w:rsid w:val="001F504B"/>
    <w:rsid w:val="00204782"/>
    <w:rsid w:val="00205FB6"/>
    <w:rsid w:val="00216B63"/>
    <w:rsid w:val="00221FE1"/>
    <w:rsid w:val="00230605"/>
    <w:rsid w:val="00234E37"/>
    <w:rsid w:val="002427CA"/>
    <w:rsid w:val="00243684"/>
    <w:rsid w:val="00256C68"/>
    <w:rsid w:val="00271174"/>
    <w:rsid w:val="0028604E"/>
    <w:rsid w:val="002A3896"/>
    <w:rsid w:val="002B4F6A"/>
    <w:rsid w:val="002B5D9C"/>
    <w:rsid w:val="002B6844"/>
    <w:rsid w:val="002D2502"/>
    <w:rsid w:val="002E453C"/>
    <w:rsid w:val="002F5D9C"/>
    <w:rsid w:val="00322192"/>
    <w:rsid w:val="0032334E"/>
    <w:rsid w:val="0032468D"/>
    <w:rsid w:val="00334A0F"/>
    <w:rsid w:val="00350E56"/>
    <w:rsid w:val="003627AC"/>
    <w:rsid w:val="00365C18"/>
    <w:rsid w:val="0038266D"/>
    <w:rsid w:val="00385611"/>
    <w:rsid w:val="003950F3"/>
    <w:rsid w:val="003960F6"/>
    <w:rsid w:val="003A1322"/>
    <w:rsid w:val="003B1D7B"/>
    <w:rsid w:val="003B497F"/>
    <w:rsid w:val="003C4CD1"/>
    <w:rsid w:val="003D248F"/>
    <w:rsid w:val="00402EC9"/>
    <w:rsid w:val="00404507"/>
    <w:rsid w:val="00404E3A"/>
    <w:rsid w:val="004914AD"/>
    <w:rsid w:val="00493A4A"/>
    <w:rsid w:val="004A7A01"/>
    <w:rsid w:val="004B3F5C"/>
    <w:rsid w:val="004D4DAC"/>
    <w:rsid w:val="004D7190"/>
    <w:rsid w:val="004E5EE2"/>
    <w:rsid w:val="004E7E0A"/>
    <w:rsid w:val="004F1798"/>
    <w:rsid w:val="00500480"/>
    <w:rsid w:val="00507D47"/>
    <w:rsid w:val="00515071"/>
    <w:rsid w:val="005270A7"/>
    <w:rsid w:val="005332C4"/>
    <w:rsid w:val="00533765"/>
    <w:rsid w:val="00533C68"/>
    <w:rsid w:val="00546F13"/>
    <w:rsid w:val="00550D7D"/>
    <w:rsid w:val="00556019"/>
    <w:rsid w:val="005572FE"/>
    <w:rsid w:val="00557DA7"/>
    <w:rsid w:val="00562AE4"/>
    <w:rsid w:val="00564B43"/>
    <w:rsid w:val="00570819"/>
    <w:rsid w:val="00584BEF"/>
    <w:rsid w:val="005871FD"/>
    <w:rsid w:val="005935D3"/>
    <w:rsid w:val="005D0370"/>
    <w:rsid w:val="005D7C49"/>
    <w:rsid w:val="005E2093"/>
    <w:rsid w:val="005F21B0"/>
    <w:rsid w:val="00600EBB"/>
    <w:rsid w:val="0063237B"/>
    <w:rsid w:val="00647547"/>
    <w:rsid w:val="0065641A"/>
    <w:rsid w:val="00665AA1"/>
    <w:rsid w:val="00682AB7"/>
    <w:rsid w:val="00684883"/>
    <w:rsid w:val="0068541A"/>
    <w:rsid w:val="00692A63"/>
    <w:rsid w:val="00695433"/>
    <w:rsid w:val="006A025F"/>
    <w:rsid w:val="006D0CA7"/>
    <w:rsid w:val="006D39EF"/>
    <w:rsid w:val="006D5F90"/>
    <w:rsid w:val="006E66AB"/>
    <w:rsid w:val="006F3B2D"/>
    <w:rsid w:val="006F661E"/>
    <w:rsid w:val="006F6FB7"/>
    <w:rsid w:val="0073469D"/>
    <w:rsid w:val="00737B17"/>
    <w:rsid w:val="007453D9"/>
    <w:rsid w:val="007462C6"/>
    <w:rsid w:val="00765353"/>
    <w:rsid w:val="00767874"/>
    <w:rsid w:val="00787DBA"/>
    <w:rsid w:val="00792398"/>
    <w:rsid w:val="007A4EAE"/>
    <w:rsid w:val="007B5664"/>
    <w:rsid w:val="007D2A9B"/>
    <w:rsid w:val="007D489D"/>
    <w:rsid w:val="007D5A01"/>
    <w:rsid w:val="007D6AD4"/>
    <w:rsid w:val="007E442C"/>
    <w:rsid w:val="007E5AF7"/>
    <w:rsid w:val="007F4535"/>
    <w:rsid w:val="0080204E"/>
    <w:rsid w:val="008040B5"/>
    <w:rsid w:val="00806BF3"/>
    <w:rsid w:val="0085216B"/>
    <w:rsid w:val="00862BA3"/>
    <w:rsid w:val="008642CC"/>
    <w:rsid w:val="00873FC1"/>
    <w:rsid w:val="0087684D"/>
    <w:rsid w:val="008A0263"/>
    <w:rsid w:val="008A028E"/>
    <w:rsid w:val="008C1367"/>
    <w:rsid w:val="008C2638"/>
    <w:rsid w:val="008C3E4E"/>
    <w:rsid w:val="008D174B"/>
    <w:rsid w:val="008F2F9B"/>
    <w:rsid w:val="008F50A8"/>
    <w:rsid w:val="00907E52"/>
    <w:rsid w:val="00933C4A"/>
    <w:rsid w:val="0094159A"/>
    <w:rsid w:val="00950E7F"/>
    <w:rsid w:val="00952E16"/>
    <w:rsid w:val="0095329E"/>
    <w:rsid w:val="00996B22"/>
    <w:rsid w:val="0099728D"/>
    <w:rsid w:val="009B7373"/>
    <w:rsid w:val="009D4247"/>
    <w:rsid w:val="009D65E2"/>
    <w:rsid w:val="009E153C"/>
    <w:rsid w:val="009E680E"/>
    <w:rsid w:val="00A007E1"/>
    <w:rsid w:val="00A01731"/>
    <w:rsid w:val="00A01A92"/>
    <w:rsid w:val="00A03E43"/>
    <w:rsid w:val="00A12C42"/>
    <w:rsid w:val="00A33D38"/>
    <w:rsid w:val="00A42F96"/>
    <w:rsid w:val="00A465D5"/>
    <w:rsid w:val="00A51726"/>
    <w:rsid w:val="00A55BC2"/>
    <w:rsid w:val="00A56BAB"/>
    <w:rsid w:val="00A679F1"/>
    <w:rsid w:val="00A70F40"/>
    <w:rsid w:val="00A74B32"/>
    <w:rsid w:val="00A93F64"/>
    <w:rsid w:val="00AB4B4F"/>
    <w:rsid w:val="00AB761C"/>
    <w:rsid w:val="00AC4F60"/>
    <w:rsid w:val="00AD55C7"/>
    <w:rsid w:val="00AD6804"/>
    <w:rsid w:val="00AD6E5B"/>
    <w:rsid w:val="00AF2799"/>
    <w:rsid w:val="00AF6E98"/>
    <w:rsid w:val="00B04939"/>
    <w:rsid w:val="00B350A3"/>
    <w:rsid w:val="00B43CFF"/>
    <w:rsid w:val="00B44AA0"/>
    <w:rsid w:val="00B4691F"/>
    <w:rsid w:val="00B51554"/>
    <w:rsid w:val="00B56A7E"/>
    <w:rsid w:val="00B5702C"/>
    <w:rsid w:val="00B641BE"/>
    <w:rsid w:val="00B65B0C"/>
    <w:rsid w:val="00B8123F"/>
    <w:rsid w:val="00B93B07"/>
    <w:rsid w:val="00BA1E08"/>
    <w:rsid w:val="00BA304E"/>
    <w:rsid w:val="00BB5761"/>
    <w:rsid w:val="00BC3314"/>
    <w:rsid w:val="00BC4B2F"/>
    <w:rsid w:val="00BD0C0B"/>
    <w:rsid w:val="00BD184E"/>
    <w:rsid w:val="00BD4D52"/>
    <w:rsid w:val="00C05B59"/>
    <w:rsid w:val="00C05E09"/>
    <w:rsid w:val="00C14B03"/>
    <w:rsid w:val="00C30A22"/>
    <w:rsid w:val="00C41DB2"/>
    <w:rsid w:val="00C43EF4"/>
    <w:rsid w:val="00C5605D"/>
    <w:rsid w:val="00C61BC0"/>
    <w:rsid w:val="00C704F0"/>
    <w:rsid w:val="00C73164"/>
    <w:rsid w:val="00C75ADC"/>
    <w:rsid w:val="00C811DE"/>
    <w:rsid w:val="00CA3ADF"/>
    <w:rsid w:val="00CA765A"/>
    <w:rsid w:val="00CA7ADF"/>
    <w:rsid w:val="00CB6637"/>
    <w:rsid w:val="00CE05F6"/>
    <w:rsid w:val="00CE4318"/>
    <w:rsid w:val="00CE4C70"/>
    <w:rsid w:val="00CF0929"/>
    <w:rsid w:val="00CF0AA3"/>
    <w:rsid w:val="00CF27B8"/>
    <w:rsid w:val="00CF3CB1"/>
    <w:rsid w:val="00D24776"/>
    <w:rsid w:val="00D32A78"/>
    <w:rsid w:val="00D332B2"/>
    <w:rsid w:val="00D40490"/>
    <w:rsid w:val="00D41772"/>
    <w:rsid w:val="00D51751"/>
    <w:rsid w:val="00D74792"/>
    <w:rsid w:val="00D83128"/>
    <w:rsid w:val="00D8418A"/>
    <w:rsid w:val="00D8660C"/>
    <w:rsid w:val="00DA02A5"/>
    <w:rsid w:val="00DA3973"/>
    <w:rsid w:val="00DB44AD"/>
    <w:rsid w:val="00DD4453"/>
    <w:rsid w:val="00DD7D52"/>
    <w:rsid w:val="00DE2C7C"/>
    <w:rsid w:val="00DE5CD6"/>
    <w:rsid w:val="00DE61DA"/>
    <w:rsid w:val="00DF2855"/>
    <w:rsid w:val="00DF3CAB"/>
    <w:rsid w:val="00DF3D6C"/>
    <w:rsid w:val="00E016E5"/>
    <w:rsid w:val="00E02070"/>
    <w:rsid w:val="00E077E9"/>
    <w:rsid w:val="00E10016"/>
    <w:rsid w:val="00E137AD"/>
    <w:rsid w:val="00E14173"/>
    <w:rsid w:val="00E17C98"/>
    <w:rsid w:val="00E21605"/>
    <w:rsid w:val="00E335CB"/>
    <w:rsid w:val="00E36760"/>
    <w:rsid w:val="00E479B6"/>
    <w:rsid w:val="00E50B8C"/>
    <w:rsid w:val="00E601BF"/>
    <w:rsid w:val="00E71CD2"/>
    <w:rsid w:val="00EA7994"/>
    <w:rsid w:val="00EB438D"/>
    <w:rsid w:val="00EC2FCC"/>
    <w:rsid w:val="00EE2B05"/>
    <w:rsid w:val="00EE77E3"/>
    <w:rsid w:val="00EF7381"/>
    <w:rsid w:val="00F02DF3"/>
    <w:rsid w:val="00F04698"/>
    <w:rsid w:val="00F16A79"/>
    <w:rsid w:val="00F16D5D"/>
    <w:rsid w:val="00F34E9C"/>
    <w:rsid w:val="00F355E6"/>
    <w:rsid w:val="00F42B45"/>
    <w:rsid w:val="00F46DBD"/>
    <w:rsid w:val="00F71072"/>
    <w:rsid w:val="00F86590"/>
    <w:rsid w:val="00FA0CDC"/>
    <w:rsid w:val="00FA2494"/>
    <w:rsid w:val="00FB228B"/>
    <w:rsid w:val="00FB7EBA"/>
    <w:rsid w:val="00FC775C"/>
    <w:rsid w:val="00FD1E54"/>
    <w:rsid w:val="00FD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673CD4"/>
  <w15:docId w15:val="{832AEDB4-5EB8-46AE-9344-2BACDAEF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3CB1"/>
  </w:style>
  <w:style w:type="paragraph" w:styleId="berschrift1">
    <w:name w:val="heading 1"/>
    <w:basedOn w:val="Standard"/>
    <w:next w:val="Standard"/>
    <w:qFormat/>
    <w:rsid w:val="00CF3CB1"/>
    <w:pPr>
      <w:keepNext/>
      <w:outlineLvl w:val="0"/>
    </w:pPr>
    <w:rPr>
      <w:rFonts w:ascii="Arial" w:hAnsi="Arial"/>
      <w:sz w:val="48"/>
    </w:rPr>
  </w:style>
  <w:style w:type="paragraph" w:styleId="berschrift2">
    <w:name w:val="heading 2"/>
    <w:basedOn w:val="Standard"/>
    <w:next w:val="Standard"/>
    <w:qFormat/>
    <w:rsid w:val="00CF3CB1"/>
    <w:pPr>
      <w:keepNext/>
      <w:pBdr>
        <w:bottom w:val="single" w:sz="4" w:space="1" w:color="auto"/>
      </w:pBdr>
      <w:jc w:val="center"/>
      <w:outlineLvl w:val="1"/>
    </w:pPr>
    <w:rPr>
      <w:rFonts w:ascii="Arial" w:hAnsi="Arial"/>
      <w:snapToGrid w:val="0"/>
      <w:sz w:val="32"/>
    </w:rPr>
  </w:style>
  <w:style w:type="paragraph" w:styleId="berschrift3">
    <w:name w:val="heading 3"/>
    <w:basedOn w:val="Standard"/>
    <w:next w:val="Standard"/>
    <w:qFormat/>
    <w:rsid w:val="00CF3CB1"/>
    <w:pPr>
      <w:keepNext/>
      <w:jc w:val="center"/>
      <w:outlineLvl w:val="2"/>
    </w:pPr>
    <w:rPr>
      <w:rFonts w:ascii="Arial" w:hAnsi="Arial"/>
      <w:snapToGrid w:val="0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CF3CB1"/>
    <w:pPr>
      <w:pBdr>
        <w:bottom w:val="single" w:sz="4" w:space="1" w:color="auto"/>
      </w:pBdr>
      <w:jc w:val="center"/>
    </w:pPr>
    <w:rPr>
      <w:rFonts w:ascii="Arial" w:hAnsi="Arial"/>
      <w:snapToGrid w:val="0"/>
      <w:sz w:val="48"/>
    </w:rPr>
  </w:style>
  <w:style w:type="paragraph" w:styleId="Untertitel">
    <w:name w:val="Subtitle"/>
    <w:basedOn w:val="Standard"/>
    <w:qFormat/>
    <w:rsid w:val="00CF3CB1"/>
    <w:pPr>
      <w:jc w:val="center"/>
    </w:pPr>
    <w:rPr>
      <w:rFonts w:ascii="Arial" w:hAnsi="Arial"/>
      <w:snapToGrid w:val="0"/>
      <w:sz w:val="32"/>
    </w:rPr>
  </w:style>
  <w:style w:type="paragraph" w:styleId="Textkrper-Zeileneinzug">
    <w:name w:val="Body Text Indent"/>
    <w:basedOn w:val="Standard"/>
    <w:link w:val="Textkrper-ZeileneinzugZchn"/>
    <w:rsid w:val="00CF3CB1"/>
    <w:pPr>
      <w:ind w:left="709" w:hanging="709"/>
    </w:pPr>
    <w:rPr>
      <w:rFonts w:ascii="Arial" w:hAnsi="Arial"/>
      <w:sz w:val="28"/>
    </w:rPr>
  </w:style>
  <w:style w:type="character" w:styleId="Kommentarzeichen">
    <w:name w:val="annotation reference"/>
    <w:basedOn w:val="Absatz-Standardschriftart"/>
    <w:semiHidden/>
    <w:rsid w:val="00CF3CB1"/>
    <w:rPr>
      <w:sz w:val="16"/>
    </w:rPr>
  </w:style>
  <w:style w:type="paragraph" w:styleId="Kommentartext">
    <w:name w:val="annotation text"/>
    <w:basedOn w:val="Standard"/>
    <w:link w:val="KommentartextZchn"/>
    <w:semiHidden/>
    <w:rsid w:val="00CF3CB1"/>
  </w:style>
  <w:style w:type="paragraph" w:styleId="Kopfzeile">
    <w:name w:val="header"/>
    <w:basedOn w:val="Standard"/>
    <w:rsid w:val="00CF3CB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F3CB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F3CB1"/>
  </w:style>
  <w:style w:type="paragraph" w:styleId="Textkrper-Einzug2">
    <w:name w:val="Body Text Indent 2"/>
    <w:basedOn w:val="Standard"/>
    <w:rsid w:val="00CF3CB1"/>
    <w:pPr>
      <w:ind w:left="992"/>
    </w:pPr>
    <w:rPr>
      <w:rFonts w:ascii="Arial" w:hAnsi="Arial"/>
    </w:rPr>
  </w:style>
  <w:style w:type="paragraph" w:styleId="Textkrper-Einzug3">
    <w:name w:val="Body Text Indent 3"/>
    <w:basedOn w:val="Standard"/>
    <w:rsid w:val="00CF3CB1"/>
    <w:pPr>
      <w:ind w:left="708"/>
    </w:pPr>
    <w:rPr>
      <w:rFonts w:ascii="Arial" w:hAnsi="Arial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EE77E3"/>
    <w:rPr>
      <w:rFonts w:ascii="Arial" w:hAnsi="Arial"/>
      <w:sz w:val="28"/>
    </w:rPr>
  </w:style>
  <w:style w:type="paragraph" w:styleId="Listenabsatz">
    <w:name w:val="List Paragraph"/>
    <w:basedOn w:val="Standard"/>
    <w:uiPriority w:val="34"/>
    <w:qFormat/>
    <w:rsid w:val="00E02070"/>
    <w:pPr>
      <w:ind w:left="708"/>
    </w:pPr>
  </w:style>
  <w:style w:type="table" w:styleId="Tabellenraster">
    <w:name w:val="Table Grid"/>
    <w:basedOn w:val="NormaleTabelle"/>
    <w:uiPriority w:val="59"/>
    <w:rsid w:val="00396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27B8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CF27B8"/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27B8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7B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7B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6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3616E-A1F5-4380-A678-715E2BE2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Prof. Dr.-Ing. W. Gehrke</dc:creator>
  <cp:lastModifiedBy>Gehrke, Winfried</cp:lastModifiedBy>
  <cp:revision>61</cp:revision>
  <cp:lastPrinted>2023-07-31T20:01:00Z</cp:lastPrinted>
  <dcterms:created xsi:type="dcterms:W3CDTF">2020-09-21T17:03:00Z</dcterms:created>
  <dcterms:modified xsi:type="dcterms:W3CDTF">2023-07-31T20:01:00Z</dcterms:modified>
</cp:coreProperties>
</file>